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22B" w:rsidRPr="00726F14" w:rsidRDefault="00A81547" w:rsidP="0095122B">
      <w:pPr>
        <w:pStyle w:val="a6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726F14">
        <w:rPr>
          <w:rFonts w:ascii="Arial" w:hAnsi="Arial" w:cs="Arial"/>
          <w:sz w:val="24"/>
          <w:szCs w:val="24"/>
        </w:rPr>
        <w:t>Методологические подходы к определению целевых установок</w:t>
      </w:r>
      <w:r w:rsidR="0095122B" w:rsidRPr="00726F14">
        <w:rPr>
          <w:rFonts w:ascii="Arial" w:hAnsi="Arial" w:cs="Arial"/>
          <w:sz w:val="24"/>
          <w:szCs w:val="24"/>
        </w:rPr>
        <w:t xml:space="preserve"> актуализации стратегии </w:t>
      </w:r>
      <w:r w:rsidRPr="00726F14">
        <w:rPr>
          <w:rFonts w:ascii="Arial" w:hAnsi="Arial" w:cs="Arial"/>
          <w:sz w:val="24"/>
          <w:szCs w:val="24"/>
        </w:rPr>
        <w:t>со</w:t>
      </w:r>
      <w:r w:rsidR="0095122B" w:rsidRPr="00726F14">
        <w:rPr>
          <w:rFonts w:ascii="Arial" w:hAnsi="Arial" w:cs="Arial"/>
          <w:sz w:val="24"/>
          <w:szCs w:val="24"/>
        </w:rPr>
        <w:t>циально-экономического развития</w:t>
      </w:r>
    </w:p>
    <w:p w:rsidR="00A81547" w:rsidRPr="00726F14" w:rsidRDefault="00A81547" w:rsidP="0095122B">
      <w:pPr>
        <w:pStyle w:val="a6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726F14">
        <w:rPr>
          <w:rFonts w:ascii="Arial" w:hAnsi="Arial" w:cs="Arial"/>
          <w:sz w:val="24"/>
          <w:szCs w:val="24"/>
        </w:rPr>
        <w:t>Северо-западного Федерального округа</w:t>
      </w:r>
    </w:p>
    <w:p w:rsidR="0095122B" w:rsidRPr="00726F14" w:rsidRDefault="0095122B" w:rsidP="0095122B">
      <w:pPr>
        <w:pStyle w:val="a6"/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A81547" w:rsidRPr="00726F14" w:rsidRDefault="00CE5FD2" w:rsidP="00A81547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proofErr w:type="spellStart"/>
      <w:r w:rsidRPr="00726F14">
        <w:rPr>
          <w:rFonts w:ascii="Arial" w:eastAsia="Calibri" w:hAnsi="Arial" w:cs="Arial"/>
          <w:iCs/>
          <w:sz w:val="24"/>
          <w:szCs w:val="24"/>
        </w:rPr>
        <w:t>д.арх</w:t>
      </w:r>
      <w:proofErr w:type="spellEnd"/>
      <w:r w:rsidRPr="00726F14">
        <w:rPr>
          <w:rFonts w:ascii="Arial" w:eastAsia="Calibri" w:hAnsi="Arial" w:cs="Arial"/>
          <w:iCs/>
          <w:sz w:val="24"/>
          <w:szCs w:val="24"/>
        </w:rPr>
        <w:t xml:space="preserve">., профессор, </w:t>
      </w:r>
      <w:proofErr w:type="spellStart"/>
      <w:r w:rsidRPr="00726F14">
        <w:rPr>
          <w:rFonts w:ascii="Arial" w:eastAsia="Calibri" w:hAnsi="Arial" w:cs="Arial"/>
          <w:iCs/>
          <w:sz w:val="24"/>
          <w:szCs w:val="24"/>
        </w:rPr>
        <w:t>засл</w:t>
      </w:r>
      <w:proofErr w:type="spellEnd"/>
      <w:r w:rsidRPr="00726F14">
        <w:rPr>
          <w:rFonts w:ascii="Arial" w:eastAsia="Calibri" w:hAnsi="Arial" w:cs="Arial"/>
          <w:iCs/>
          <w:sz w:val="24"/>
          <w:szCs w:val="24"/>
        </w:rPr>
        <w:t>. арх. РФ</w:t>
      </w:r>
      <w:r w:rsidRPr="00726F14">
        <w:rPr>
          <w:rFonts w:ascii="Arial" w:hAnsi="Arial" w:cs="Arial"/>
          <w:sz w:val="24"/>
          <w:szCs w:val="24"/>
        </w:rPr>
        <w:t xml:space="preserve"> </w:t>
      </w:r>
      <w:r w:rsidR="00A81547" w:rsidRPr="00726F14">
        <w:rPr>
          <w:rFonts w:ascii="Arial" w:hAnsi="Arial" w:cs="Arial"/>
          <w:sz w:val="24"/>
          <w:szCs w:val="24"/>
        </w:rPr>
        <w:t>Митягин</w:t>
      </w:r>
      <w:r w:rsidRPr="00726F14">
        <w:rPr>
          <w:rFonts w:ascii="Arial" w:hAnsi="Arial" w:cs="Arial"/>
          <w:sz w:val="24"/>
          <w:szCs w:val="24"/>
        </w:rPr>
        <w:t xml:space="preserve"> С.Д.</w:t>
      </w:r>
    </w:p>
    <w:p w:rsidR="0095122B" w:rsidRPr="00726F14" w:rsidRDefault="0095122B" w:rsidP="00A81547">
      <w:pPr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:rsidR="00780A14" w:rsidRPr="00726F14" w:rsidRDefault="00780A14" w:rsidP="00A81547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26F14">
        <w:rPr>
          <w:rFonts w:ascii="Arial" w:hAnsi="Arial" w:cs="Arial"/>
          <w:sz w:val="24"/>
          <w:szCs w:val="24"/>
        </w:rPr>
        <w:t>Устойчивое развитие как целевая установка</w:t>
      </w:r>
      <w:r w:rsidR="00F134CC" w:rsidRPr="00726F14">
        <w:rPr>
          <w:rFonts w:ascii="Arial" w:hAnsi="Arial" w:cs="Arial"/>
          <w:sz w:val="24"/>
          <w:szCs w:val="24"/>
        </w:rPr>
        <w:t xml:space="preserve"> социального прогресса</w:t>
      </w:r>
      <w:r w:rsidRPr="00726F14">
        <w:rPr>
          <w:rFonts w:ascii="Arial" w:hAnsi="Arial" w:cs="Arial"/>
          <w:sz w:val="24"/>
          <w:szCs w:val="24"/>
        </w:rPr>
        <w:t xml:space="preserve"> появилась в лексиконе политиков, управленцев, экономистов, а затем и урбанистов на рубеже </w:t>
      </w:r>
      <w:r w:rsidR="00F134CC" w:rsidRPr="00726F14">
        <w:rPr>
          <w:rFonts w:ascii="Arial" w:hAnsi="Arial" w:cs="Arial"/>
          <w:sz w:val="24"/>
          <w:szCs w:val="24"/>
        </w:rPr>
        <w:t xml:space="preserve">3-его </w:t>
      </w:r>
      <w:r w:rsidR="000B09EB" w:rsidRPr="00726F14">
        <w:rPr>
          <w:rFonts w:ascii="Arial" w:hAnsi="Arial" w:cs="Arial"/>
          <w:sz w:val="24"/>
          <w:szCs w:val="24"/>
        </w:rPr>
        <w:t>тысячелетия</w:t>
      </w:r>
      <w:r w:rsidRPr="00726F14">
        <w:rPr>
          <w:rFonts w:ascii="Arial" w:hAnsi="Arial" w:cs="Arial"/>
          <w:sz w:val="24"/>
          <w:szCs w:val="24"/>
        </w:rPr>
        <w:t xml:space="preserve">. Устойчивое развитие олицетворяет собой альтернативу хаотичной урбанизации и интенсивному </w:t>
      </w:r>
      <w:r w:rsidR="000B09EB" w:rsidRPr="00726F14">
        <w:rPr>
          <w:rFonts w:ascii="Arial" w:hAnsi="Arial" w:cs="Arial"/>
          <w:sz w:val="24"/>
          <w:szCs w:val="24"/>
        </w:rPr>
        <w:t>хозяйственному воздействию на природные среды.</w:t>
      </w:r>
      <w:r w:rsidRPr="00726F14">
        <w:rPr>
          <w:rFonts w:ascii="Arial" w:hAnsi="Arial" w:cs="Arial"/>
          <w:sz w:val="24"/>
          <w:szCs w:val="24"/>
        </w:rPr>
        <w:t xml:space="preserve"> </w:t>
      </w:r>
      <w:r w:rsidR="000B09EB" w:rsidRPr="00726F14">
        <w:rPr>
          <w:rFonts w:ascii="Arial" w:hAnsi="Arial" w:cs="Arial"/>
          <w:sz w:val="24"/>
          <w:szCs w:val="24"/>
        </w:rPr>
        <w:t>Создание условий устойчивого развития</w:t>
      </w:r>
      <w:r w:rsidRPr="00726F14">
        <w:rPr>
          <w:rFonts w:ascii="Arial" w:hAnsi="Arial" w:cs="Arial"/>
          <w:sz w:val="24"/>
          <w:szCs w:val="24"/>
        </w:rPr>
        <w:t xml:space="preserve"> объективно нуждается в научном прогнозировании, оценке целесообразности действий, предвидении последствий и, что особенно важно, в их планировании. Таким образом, устойчивое развитие</w:t>
      </w:r>
      <w:r w:rsidR="000B09EB" w:rsidRPr="00726F14">
        <w:rPr>
          <w:rFonts w:ascii="Arial" w:hAnsi="Arial" w:cs="Arial"/>
          <w:sz w:val="24"/>
          <w:szCs w:val="24"/>
        </w:rPr>
        <w:t xml:space="preserve"> как целеполагание</w:t>
      </w:r>
      <w:r w:rsidRPr="00726F14">
        <w:rPr>
          <w:rFonts w:ascii="Arial" w:hAnsi="Arial" w:cs="Arial"/>
          <w:sz w:val="24"/>
          <w:szCs w:val="24"/>
        </w:rPr>
        <w:t xml:space="preserve"> вошло в нормативную правовую базу</w:t>
      </w:r>
      <w:r w:rsidR="000B09EB" w:rsidRPr="00726F14">
        <w:rPr>
          <w:rFonts w:ascii="Arial" w:hAnsi="Arial" w:cs="Arial"/>
          <w:sz w:val="24"/>
          <w:szCs w:val="24"/>
        </w:rPr>
        <w:t xml:space="preserve"> высокоразвитых</w:t>
      </w:r>
      <w:r w:rsidRPr="00726F14">
        <w:rPr>
          <w:rFonts w:ascii="Arial" w:hAnsi="Arial" w:cs="Arial"/>
          <w:sz w:val="24"/>
          <w:szCs w:val="24"/>
        </w:rPr>
        <w:t xml:space="preserve"> государственных образований, озабоченных состоянием </w:t>
      </w:r>
      <w:r w:rsidR="000B09EB" w:rsidRPr="00726F14">
        <w:rPr>
          <w:rFonts w:ascii="Arial" w:hAnsi="Arial" w:cs="Arial"/>
          <w:sz w:val="24"/>
          <w:szCs w:val="24"/>
        </w:rPr>
        <w:t>окружающей среды, исчерпанием природных ресурсов</w:t>
      </w:r>
      <w:r w:rsidRPr="00726F14">
        <w:rPr>
          <w:rFonts w:ascii="Arial" w:hAnsi="Arial" w:cs="Arial"/>
          <w:sz w:val="24"/>
          <w:szCs w:val="24"/>
        </w:rPr>
        <w:t xml:space="preserve"> и перспективами эволюции человеческой цивилизации в целом в качестве одного из</w:t>
      </w:r>
      <w:r w:rsidR="000B09EB" w:rsidRPr="00726F14">
        <w:rPr>
          <w:rFonts w:ascii="Arial" w:hAnsi="Arial" w:cs="Arial"/>
          <w:sz w:val="24"/>
          <w:szCs w:val="24"/>
        </w:rPr>
        <w:t xml:space="preserve"> общих</w:t>
      </w:r>
      <w:r w:rsidRPr="00726F14">
        <w:rPr>
          <w:rFonts w:ascii="Arial" w:hAnsi="Arial" w:cs="Arial"/>
          <w:sz w:val="24"/>
          <w:szCs w:val="24"/>
        </w:rPr>
        <w:t xml:space="preserve"> принципов организации природопользования.</w:t>
      </w:r>
    </w:p>
    <w:p w:rsidR="00780A14" w:rsidRPr="00726F14" w:rsidRDefault="00780A14" w:rsidP="00A81547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26F14">
        <w:rPr>
          <w:rFonts w:ascii="Arial" w:hAnsi="Arial" w:cs="Arial"/>
          <w:sz w:val="24"/>
          <w:szCs w:val="24"/>
        </w:rPr>
        <w:t xml:space="preserve">Различные </w:t>
      </w:r>
      <w:proofErr w:type="spellStart"/>
      <w:r w:rsidRPr="00726F14">
        <w:rPr>
          <w:rFonts w:ascii="Arial" w:hAnsi="Arial" w:cs="Arial"/>
          <w:sz w:val="24"/>
          <w:szCs w:val="24"/>
        </w:rPr>
        <w:t>самоограничительные</w:t>
      </w:r>
      <w:proofErr w:type="spellEnd"/>
      <w:r w:rsidRPr="00726F14">
        <w:rPr>
          <w:rFonts w:ascii="Arial" w:hAnsi="Arial" w:cs="Arial"/>
          <w:sz w:val="24"/>
          <w:szCs w:val="24"/>
        </w:rPr>
        <w:t xml:space="preserve"> меры, как первая фаза становления </w:t>
      </w:r>
      <w:proofErr w:type="spellStart"/>
      <w:r w:rsidRPr="00726F14">
        <w:rPr>
          <w:rFonts w:ascii="Arial" w:hAnsi="Arial" w:cs="Arial"/>
          <w:sz w:val="24"/>
          <w:szCs w:val="24"/>
        </w:rPr>
        <w:t>ноосферных</w:t>
      </w:r>
      <w:proofErr w:type="spellEnd"/>
      <w:r w:rsidRPr="00726F14">
        <w:rPr>
          <w:rFonts w:ascii="Arial" w:hAnsi="Arial" w:cs="Arial"/>
          <w:sz w:val="24"/>
          <w:szCs w:val="24"/>
        </w:rPr>
        <w:t xml:space="preserve"> принципов природопользования в отдельных сферах деятельности и в отдельных природных комплексах, должны быть скоординированы между собой и в пространстве, и во времени, и по содержанию. Очевидно, что перспектива развития теории </w:t>
      </w:r>
      <w:proofErr w:type="spellStart"/>
      <w:r w:rsidRPr="00726F14">
        <w:rPr>
          <w:rFonts w:ascii="Arial" w:hAnsi="Arial" w:cs="Arial"/>
          <w:sz w:val="24"/>
          <w:szCs w:val="24"/>
        </w:rPr>
        <w:t>ноосферогенеза</w:t>
      </w:r>
      <w:proofErr w:type="spellEnd"/>
      <w:r w:rsidRPr="00726F14">
        <w:rPr>
          <w:rFonts w:ascii="Arial" w:hAnsi="Arial" w:cs="Arial"/>
          <w:sz w:val="24"/>
          <w:szCs w:val="24"/>
        </w:rPr>
        <w:t xml:space="preserve"> в виде более широкого распространения идеи совместной </w:t>
      </w:r>
      <w:proofErr w:type="spellStart"/>
      <w:r w:rsidRPr="00726F14">
        <w:rPr>
          <w:rFonts w:ascii="Arial" w:hAnsi="Arial" w:cs="Arial"/>
          <w:sz w:val="24"/>
          <w:szCs w:val="24"/>
        </w:rPr>
        <w:t>коэволюции</w:t>
      </w:r>
      <w:proofErr w:type="spellEnd"/>
      <w:r w:rsidRPr="00726F14">
        <w:rPr>
          <w:rFonts w:ascii="Arial" w:hAnsi="Arial" w:cs="Arial"/>
          <w:sz w:val="24"/>
          <w:szCs w:val="24"/>
        </w:rPr>
        <w:t xml:space="preserve"> Природы и Общества объективно потребует усиления и углубления плановых инструментов социального и экономического развития отдельных стран и регионов на основе поиска компромиссов заинтересованных отраслей и территорий.</w:t>
      </w:r>
    </w:p>
    <w:p w:rsidR="00780A14" w:rsidRPr="00726F14" w:rsidRDefault="00780A14" w:rsidP="00A81547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26F14">
        <w:rPr>
          <w:rFonts w:ascii="Arial" w:hAnsi="Arial" w:cs="Arial"/>
          <w:sz w:val="24"/>
          <w:szCs w:val="24"/>
        </w:rPr>
        <w:t>Сегодня инструменты планирования экологически сбалансированного развития админис</w:t>
      </w:r>
      <w:r w:rsidR="00FF6023">
        <w:rPr>
          <w:rFonts w:ascii="Arial" w:hAnsi="Arial" w:cs="Arial"/>
          <w:sz w:val="24"/>
          <w:szCs w:val="24"/>
        </w:rPr>
        <w:t>тративно-территориальных единиц</w:t>
      </w:r>
      <w:r w:rsidRPr="00726F14">
        <w:rPr>
          <w:rFonts w:ascii="Arial" w:hAnsi="Arial" w:cs="Arial"/>
          <w:sz w:val="24"/>
          <w:szCs w:val="24"/>
        </w:rPr>
        <w:t xml:space="preserve"> еще только зарождаются. Вопросы охраны компонентов окружающей среды: воздушного и водного бассейнов, растительности, недр и почв решаются на локальном уровне конкретного источника воздействий. Задача обобщенной оценки </w:t>
      </w:r>
      <w:proofErr w:type="spellStart"/>
      <w:r w:rsidRPr="00726F14">
        <w:rPr>
          <w:rFonts w:ascii="Arial" w:hAnsi="Arial" w:cs="Arial"/>
          <w:sz w:val="24"/>
          <w:szCs w:val="24"/>
        </w:rPr>
        <w:t>коммулятивного</w:t>
      </w:r>
      <w:proofErr w:type="spellEnd"/>
      <w:r w:rsidRPr="00726F14">
        <w:rPr>
          <w:rFonts w:ascii="Arial" w:hAnsi="Arial" w:cs="Arial"/>
          <w:sz w:val="24"/>
          <w:szCs w:val="24"/>
        </w:rPr>
        <w:t xml:space="preserve"> эффекта разного рода загрязнений от множества источников</w:t>
      </w:r>
      <w:r w:rsidR="000B09EB" w:rsidRPr="00726F14">
        <w:rPr>
          <w:rFonts w:ascii="Arial" w:hAnsi="Arial" w:cs="Arial"/>
          <w:sz w:val="24"/>
          <w:szCs w:val="24"/>
        </w:rPr>
        <w:t>, развития деструктивных процессов в компонентах окружающей среды</w:t>
      </w:r>
      <w:r w:rsidRPr="00726F14">
        <w:rPr>
          <w:rFonts w:ascii="Arial" w:hAnsi="Arial" w:cs="Arial"/>
          <w:sz w:val="24"/>
          <w:szCs w:val="24"/>
        </w:rPr>
        <w:t xml:space="preserve"> методически не </w:t>
      </w:r>
      <w:r w:rsidRPr="00726F14">
        <w:rPr>
          <w:rFonts w:ascii="Arial" w:hAnsi="Arial" w:cs="Arial"/>
          <w:sz w:val="24"/>
          <w:szCs w:val="24"/>
        </w:rPr>
        <w:lastRenderedPageBreak/>
        <w:t xml:space="preserve">обоснована, также как не построены расчетные модели </w:t>
      </w:r>
      <w:proofErr w:type="spellStart"/>
      <w:r w:rsidRPr="00726F14">
        <w:rPr>
          <w:rFonts w:ascii="Arial" w:hAnsi="Arial" w:cs="Arial"/>
          <w:sz w:val="24"/>
          <w:szCs w:val="24"/>
        </w:rPr>
        <w:t>массо-энергообменных</w:t>
      </w:r>
      <w:proofErr w:type="spellEnd"/>
      <w:r w:rsidRPr="00726F14">
        <w:rPr>
          <w:rFonts w:ascii="Arial" w:hAnsi="Arial" w:cs="Arial"/>
          <w:sz w:val="24"/>
          <w:szCs w:val="24"/>
        </w:rPr>
        <w:t xml:space="preserve"> процессов на локальном и региональном уровнях для высоко-, средне- и </w:t>
      </w:r>
      <w:proofErr w:type="spellStart"/>
      <w:r w:rsidRPr="00726F14">
        <w:rPr>
          <w:rFonts w:ascii="Arial" w:hAnsi="Arial" w:cs="Arial"/>
          <w:sz w:val="24"/>
          <w:szCs w:val="24"/>
        </w:rPr>
        <w:t>низкоурбанизированных</w:t>
      </w:r>
      <w:proofErr w:type="spellEnd"/>
      <w:r w:rsidRPr="00726F14">
        <w:rPr>
          <w:rFonts w:ascii="Arial" w:hAnsi="Arial" w:cs="Arial"/>
          <w:sz w:val="24"/>
          <w:szCs w:val="24"/>
        </w:rPr>
        <w:t xml:space="preserve"> ландшафтов.</w:t>
      </w:r>
    </w:p>
    <w:p w:rsidR="00780A14" w:rsidRPr="00726F14" w:rsidRDefault="00780A14" w:rsidP="00A81547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26F14">
        <w:rPr>
          <w:rFonts w:ascii="Arial" w:hAnsi="Arial" w:cs="Arial"/>
          <w:sz w:val="24"/>
          <w:szCs w:val="24"/>
        </w:rPr>
        <w:t xml:space="preserve">Сложившаяся к настоящему времени структура законодательства в Российской Федерации в целом носит отраслевой характер. В области взаимодействия </w:t>
      </w:r>
      <w:r w:rsidR="000B09EB" w:rsidRPr="00726F14">
        <w:rPr>
          <w:rFonts w:ascii="Arial" w:hAnsi="Arial" w:cs="Arial"/>
          <w:sz w:val="24"/>
          <w:szCs w:val="24"/>
        </w:rPr>
        <w:t xml:space="preserve">разных </w:t>
      </w:r>
      <w:r w:rsidRPr="00726F14">
        <w:rPr>
          <w:rFonts w:ascii="Arial" w:hAnsi="Arial" w:cs="Arial"/>
          <w:sz w:val="24"/>
          <w:szCs w:val="24"/>
        </w:rPr>
        <w:t>видов хозяйственной деятельности и компонентов окружающей среды нормативная база предполагает локальный точечный подход к каждому объекту. Действующими нормами хотя и устанавливаются предельные концентрации опасных и вредных веществ в природных ср</w:t>
      </w:r>
      <w:r w:rsidR="00FF6023">
        <w:rPr>
          <w:rFonts w:ascii="Arial" w:hAnsi="Arial" w:cs="Arial"/>
          <w:sz w:val="24"/>
          <w:szCs w:val="24"/>
        </w:rPr>
        <w:t>ед</w:t>
      </w:r>
      <w:r w:rsidRPr="00726F14">
        <w:rPr>
          <w:rFonts w:ascii="Arial" w:hAnsi="Arial" w:cs="Arial"/>
          <w:sz w:val="24"/>
          <w:szCs w:val="24"/>
        </w:rPr>
        <w:t>ах, но нормируемые значения не увязаны с механизмами определения общего объема допустимых выбросов из суммы конкретных источников на территориях</w:t>
      </w:r>
      <w:r w:rsidR="000B09EB" w:rsidRPr="00726F14">
        <w:rPr>
          <w:rFonts w:ascii="Arial" w:hAnsi="Arial" w:cs="Arial"/>
          <w:sz w:val="24"/>
          <w:szCs w:val="24"/>
        </w:rPr>
        <w:t xml:space="preserve"> активной хозяйственной деятельности</w:t>
      </w:r>
      <w:r w:rsidR="00FF6023">
        <w:rPr>
          <w:rFonts w:ascii="Arial" w:hAnsi="Arial" w:cs="Arial"/>
          <w:sz w:val="24"/>
          <w:szCs w:val="24"/>
        </w:rPr>
        <w:t>. Они</w:t>
      </w:r>
      <w:r w:rsidRPr="00726F14">
        <w:rPr>
          <w:rFonts w:ascii="Arial" w:hAnsi="Arial" w:cs="Arial"/>
          <w:sz w:val="24"/>
          <w:szCs w:val="24"/>
        </w:rPr>
        <w:t xml:space="preserve"> также не связаны с </w:t>
      </w:r>
      <w:proofErr w:type="spellStart"/>
      <w:r w:rsidRPr="00726F14">
        <w:rPr>
          <w:rFonts w:ascii="Arial" w:hAnsi="Arial" w:cs="Arial"/>
          <w:sz w:val="24"/>
          <w:szCs w:val="24"/>
        </w:rPr>
        <w:t>самоочищающими</w:t>
      </w:r>
      <w:proofErr w:type="spellEnd"/>
      <w:r w:rsidRPr="00726F14">
        <w:rPr>
          <w:rFonts w:ascii="Arial" w:hAnsi="Arial" w:cs="Arial"/>
          <w:sz w:val="24"/>
          <w:szCs w:val="24"/>
        </w:rPr>
        <w:t xml:space="preserve"> и компенсирующими механизмами биосферных процессов. Эт</w:t>
      </w:r>
      <w:r w:rsidR="00FF6023">
        <w:rPr>
          <w:rFonts w:ascii="Arial" w:hAnsi="Arial" w:cs="Arial"/>
          <w:sz w:val="24"/>
          <w:szCs w:val="24"/>
        </w:rPr>
        <w:t>и</w:t>
      </w:r>
      <w:r w:rsidRPr="00726F14">
        <w:rPr>
          <w:rFonts w:ascii="Arial" w:hAnsi="Arial" w:cs="Arial"/>
          <w:sz w:val="24"/>
          <w:szCs w:val="24"/>
        </w:rPr>
        <w:t xml:space="preserve"> задач</w:t>
      </w:r>
      <w:r w:rsidR="00FF6023">
        <w:rPr>
          <w:rFonts w:ascii="Arial" w:hAnsi="Arial" w:cs="Arial"/>
          <w:sz w:val="24"/>
          <w:szCs w:val="24"/>
        </w:rPr>
        <w:t>и</w:t>
      </w:r>
      <w:r w:rsidRPr="00726F14">
        <w:rPr>
          <w:rFonts w:ascii="Arial" w:hAnsi="Arial" w:cs="Arial"/>
          <w:sz w:val="24"/>
          <w:szCs w:val="24"/>
        </w:rPr>
        <w:t xml:space="preserve"> наход</w:t>
      </w:r>
      <w:r w:rsidR="00FF6023">
        <w:rPr>
          <w:rFonts w:ascii="Arial" w:hAnsi="Arial" w:cs="Arial"/>
          <w:sz w:val="24"/>
          <w:szCs w:val="24"/>
        </w:rPr>
        <w:t>я</w:t>
      </w:r>
      <w:r w:rsidRPr="00726F14">
        <w:rPr>
          <w:rFonts w:ascii="Arial" w:hAnsi="Arial" w:cs="Arial"/>
          <w:sz w:val="24"/>
          <w:szCs w:val="24"/>
        </w:rPr>
        <w:t>тся в плоскост</w:t>
      </w:r>
      <w:r w:rsidR="000B09EB" w:rsidRPr="00726F14">
        <w:rPr>
          <w:rFonts w:ascii="Arial" w:hAnsi="Arial" w:cs="Arial"/>
          <w:sz w:val="24"/>
          <w:szCs w:val="24"/>
        </w:rPr>
        <w:t xml:space="preserve">и проектно-расчетных разработок и реально до настоящего </w:t>
      </w:r>
      <w:r w:rsidR="006E5827" w:rsidRPr="00726F14">
        <w:rPr>
          <w:rFonts w:ascii="Arial" w:hAnsi="Arial" w:cs="Arial"/>
          <w:sz w:val="24"/>
          <w:szCs w:val="24"/>
        </w:rPr>
        <w:t xml:space="preserve">времени не </w:t>
      </w:r>
      <w:r w:rsidR="00FF6023">
        <w:rPr>
          <w:rFonts w:ascii="Arial" w:hAnsi="Arial" w:cs="Arial"/>
          <w:sz w:val="24"/>
          <w:szCs w:val="24"/>
        </w:rPr>
        <w:t>решены</w:t>
      </w:r>
      <w:r w:rsidR="006E5827" w:rsidRPr="00726F14">
        <w:rPr>
          <w:rFonts w:ascii="Arial" w:hAnsi="Arial" w:cs="Arial"/>
          <w:sz w:val="24"/>
          <w:szCs w:val="24"/>
        </w:rPr>
        <w:t>.</w:t>
      </w:r>
    </w:p>
    <w:p w:rsidR="00780A14" w:rsidRPr="00726F14" w:rsidRDefault="006E5827" w:rsidP="00A81547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26F14">
        <w:rPr>
          <w:rFonts w:ascii="Arial" w:hAnsi="Arial" w:cs="Arial"/>
          <w:sz w:val="24"/>
          <w:szCs w:val="24"/>
        </w:rPr>
        <w:t>Действующее з</w:t>
      </w:r>
      <w:r w:rsidR="00780A14" w:rsidRPr="00726F14">
        <w:rPr>
          <w:rFonts w:ascii="Arial" w:hAnsi="Arial" w:cs="Arial"/>
          <w:sz w:val="24"/>
          <w:szCs w:val="24"/>
        </w:rPr>
        <w:t>аконодательство</w:t>
      </w:r>
      <w:r w:rsidRPr="00726F14">
        <w:rPr>
          <w:rFonts w:ascii="Arial" w:hAnsi="Arial" w:cs="Arial"/>
          <w:sz w:val="24"/>
          <w:szCs w:val="24"/>
        </w:rPr>
        <w:t xml:space="preserve"> Российской </w:t>
      </w:r>
      <w:r w:rsidR="00FB6854" w:rsidRPr="00726F14">
        <w:rPr>
          <w:rFonts w:ascii="Arial" w:hAnsi="Arial" w:cs="Arial"/>
          <w:sz w:val="24"/>
          <w:szCs w:val="24"/>
        </w:rPr>
        <w:t>Федерации</w:t>
      </w:r>
      <w:r w:rsidR="00780A14" w:rsidRPr="00726F14">
        <w:rPr>
          <w:rFonts w:ascii="Arial" w:hAnsi="Arial" w:cs="Arial"/>
          <w:sz w:val="24"/>
          <w:szCs w:val="24"/>
        </w:rPr>
        <w:t xml:space="preserve"> требует, чтобы каждый региональный субъект, каждый муниципальный район, каждое городское и каждое сельское поселение в своих границах были бы обеспечены градостроительной и землеустроительной документацией, основанной на рациональном использовании </w:t>
      </w:r>
      <w:r w:rsidR="00FB6854" w:rsidRPr="00726F14">
        <w:rPr>
          <w:rFonts w:ascii="Arial" w:hAnsi="Arial" w:cs="Arial"/>
          <w:sz w:val="24"/>
          <w:szCs w:val="24"/>
        </w:rPr>
        <w:t xml:space="preserve">и экономии </w:t>
      </w:r>
      <w:r w:rsidR="00780A14" w:rsidRPr="00726F14">
        <w:rPr>
          <w:rFonts w:ascii="Arial" w:hAnsi="Arial" w:cs="Arial"/>
          <w:sz w:val="24"/>
          <w:szCs w:val="24"/>
        </w:rPr>
        <w:t xml:space="preserve">природных, социальных и экономических ресурсов территории. </w:t>
      </w:r>
      <w:r w:rsidR="00FB6854" w:rsidRPr="00726F14">
        <w:rPr>
          <w:rFonts w:ascii="Arial" w:hAnsi="Arial" w:cs="Arial"/>
          <w:sz w:val="24"/>
          <w:szCs w:val="24"/>
        </w:rPr>
        <w:t>Задача п</w:t>
      </w:r>
      <w:r w:rsidR="00780A14" w:rsidRPr="00726F14">
        <w:rPr>
          <w:rFonts w:ascii="Arial" w:hAnsi="Arial" w:cs="Arial"/>
          <w:sz w:val="24"/>
          <w:szCs w:val="24"/>
        </w:rPr>
        <w:t>одготовк</w:t>
      </w:r>
      <w:r w:rsidR="00FB6854" w:rsidRPr="00726F14">
        <w:rPr>
          <w:rFonts w:ascii="Arial" w:hAnsi="Arial" w:cs="Arial"/>
          <w:sz w:val="24"/>
          <w:szCs w:val="24"/>
        </w:rPr>
        <w:t>и</w:t>
      </w:r>
      <w:r w:rsidR="00780A14" w:rsidRPr="00726F14">
        <w:rPr>
          <w:rFonts w:ascii="Arial" w:hAnsi="Arial" w:cs="Arial"/>
          <w:sz w:val="24"/>
          <w:szCs w:val="24"/>
        </w:rPr>
        <w:t xml:space="preserve"> такой документации в виде размещения объектов хозяйственной деятельности, социальной сферы и распределе</w:t>
      </w:r>
      <w:r w:rsidR="00CC2AFD" w:rsidRPr="00726F14">
        <w:rPr>
          <w:rFonts w:ascii="Arial" w:hAnsi="Arial" w:cs="Arial"/>
          <w:sz w:val="24"/>
          <w:szCs w:val="24"/>
        </w:rPr>
        <w:t>ния территорий их расположения сформулирован</w:t>
      </w:r>
      <w:r w:rsidR="00780A14" w:rsidRPr="00726F14">
        <w:rPr>
          <w:rFonts w:ascii="Arial" w:hAnsi="Arial" w:cs="Arial"/>
          <w:sz w:val="24"/>
          <w:szCs w:val="24"/>
        </w:rPr>
        <w:t>а в законодательстве как</w:t>
      </w:r>
      <w:r w:rsidR="00CC2AFD" w:rsidRPr="00726F14">
        <w:rPr>
          <w:rFonts w:ascii="Arial" w:hAnsi="Arial" w:cs="Arial"/>
          <w:sz w:val="24"/>
          <w:szCs w:val="24"/>
        </w:rPr>
        <w:t xml:space="preserve"> рез</w:t>
      </w:r>
      <w:r w:rsidR="00FF6023">
        <w:rPr>
          <w:rFonts w:ascii="Arial" w:hAnsi="Arial" w:cs="Arial"/>
          <w:sz w:val="24"/>
          <w:szCs w:val="24"/>
        </w:rPr>
        <w:t xml:space="preserve">ультат </w:t>
      </w:r>
      <w:r w:rsidR="00780A14" w:rsidRPr="00726F14">
        <w:rPr>
          <w:rFonts w:ascii="Arial" w:hAnsi="Arial" w:cs="Arial"/>
          <w:sz w:val="24"/>
          <w:szCs w:val="24"/>
        </w:rPr>
        <w:t>систем</w:t>
      </w:r>
      <w:r w:rsidR="00CC2AFD" w:rsidRPr="00726F14">
        <w:rPr>
          <w:rFonts w:ascii="Arial" w:hAnsi="Arial" w:cs="Arial"/>
          <w:sz w:val="24"/>
          <w:szCs w:val="24"/>
        </w:rPr>
        <w:t>ы</w:t>
      </w:r>
      <w:r w:rsidR="00780A14" w:rsidRPr="00726F14">
        <w:rPr>
          <w:rFonts w:ascii="Arial" w:hAnsi="Arial" w:cs="Arial"/>
          <w:sz w:val="24"/>
          <w:szCs w:val="24"/>
        </w:rPr>
        <w:t xml:space="preserve"> территориального планирования. В то же время законодательство устанавливает базу территориального планирования в виде долгосрочных, среднесрочных программ и текущих планов социально-экономического развития административно-территориальных образований. Эти программы строятся исходя их федеральных, региональных и местных интересов и не всегда оказываются взаимосогласованными, </w:t>
      </w:r>
      <w:r w:rsidR="00FF6023">
        <w:rPr>
          <w:rFonts w:ascii="Arial" w:hAnsi="Arial" w:cs="Arial"/>
          <w:sz w:val="24"/>
          <w:szCs w:val="24"/>
        </w:rPr>
        <w:t>и</w:t>
      </w:r>
      <w:r w:rsidR="00780A14" w:rsidRPr="00726F14">
        <w:rPr>
          <w:rFonts w:ascii="Arial" w:hAnsi="Arial" w:cs="Arial"/>
          <w:sz w:val="24"/>
          <w:szCs w:val="24"/>
        </w:rPr>
        <w:t xml:space="preserve"> способными обеспечить в перспективе условия устойчивого развития каждого административно-территориального образования.</w:t>
      </w:r>
    </w:p>
    <w:p w:rsidR="00780A14" w:rsidRPr="00726F14" w:rsidRDefault="00780A14" w:rsidP="00A81547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26F14">
        <w:rPr>
          <w:rFonts w:ascii="Arial" w:hAnsi="Arial" w:cs="Arial"/>
          <w:sz w:val="24"/>
          <w:szCs w:val="24"/>
        </w:rPr>
        <w:t xml:space="preserve">Поэтому построенные на такой основе документы территориального планирования регионального и муниципального уровней реально не </w:t>
      </w:r>
      <w:r w:rsidR="00A81547" w:rsidRPr="00726F14">
        <w:rPr>
          <w:rFonts w:ascii="Arial" w:hAnsi="Arial" w:cs="Arial"/>
          <w:sz w:val="24"/>
          <w:szCs w:val="24"/>
        </w:rPr>
        <w:t>решаю</w:t>
      </w:r>
      <w:r w:rsidRPr="00726F14">
        <w:rPr>
          <w:rFonts w:ascii="Arial" w:hAnsi="Arial" w:cs="Arial"/>
          <w:sz w:val="24"/>
          <w:szCs w:val="24"/>
        </w:rPr>
        <w:t>т задачи</w:t>
      </w:r>
      <w:r w:rsidR="00A81547" w:rsidRPr="00726F14">
        <w:rPr>
          <w:rFonts w:ascii="Arial" w:hAnsi="Arial" w:cs="Arial"/>
          <w:sz w:val="24"/>
          <w:szCs w:val="24"/>
        </w:rPr>
        <w:t xml:space="preserve"> по</w:t>
      </w:r>
      <w:r w:rsidRPr="00726F14">
        <w:rPr>
          <w:rFonts w:ascii="Arial" w:hAnsi="Arial" w:cs="Arial"/>
          <w:sz w:val="24"/>
          <w:szCs w:val="24"/>
        </w:rPr>
        <w:t xml:space="preserve"> стимулиров</w:t>
      </w:r>
      <w:r w:rsidR="003C4810" w:rsidRPr="00726F14">
        <w:rPr>
          <w:rFonts w:ascii="Arial" w:hAnsi="Arial" w:cs="Arial"/>
          <w:sz w:val="24"/>
          <w:szCs w:val="24"/>
        </w:rPr>
        <w:t>анию</w:t>
      </w:r>
      <w:r w:rsidRPr="00726F14">
        <w:rPr>
          <w:rFonts w:ascii="Arial" w:hAnsi="Arial" w:cs="Arial"/>
          <w:sz w:val="24"/>
          <w:szCs w:val="24"/>
        </w:rPr>
        <w:t xml:space="preserve"> сбалансированно</w:t>
      </w:r>
      <w:r w:rsidR="00A81547" w:rsidRPr="00726F14">
        <w:rPr>
          <w:rFonts w:ascii="Arial" w:hAnsi="Arial" w:cs="Arial"/>
          <w:sz w:val="24"/>
          <w:szCs w:val="24"/>
        </w:rPr>
        <w:t>го</w:t>
      </w:r>
      <w:r w:rsidRPr="00726F14">
        <w:rPr>
          <w:rFonts w:ascii="Arial" w:hAnsi="Arial" w:cs="Arial"/>
          <w:sz w:val="24"/>
          <w:szCs w:val="24"/>
        </w:rPr>
        <w:t xml:space="preserve"> и стабильно</w:t>
      </w:r>
      <w:r w:rsidR="00A81547" w:rsidRPr="00726F14">
        <w:rPr>
          <w:rFonts w:ascii="Arial" w:hAnsi="Arial" w:cs="Arial"/>
          <w:sz w:val="24"/>
          <w:szCs w:val="24"/>
        </w:rPr>
        <w:t>го</w:t>
      </w:r>
      <w:r w:rsidRPr="00726F14">
        <w:rPr>
          <w:rFonts w:ascii="Arial" w:hAnsi="Arial" w:cs="Arial"/>
          <w:sz w:val="24"/>
          <w:szCs w:val="24"/>
        </w:rPr>
        <w:t xml:space="preserve">, </w:t>
      </w:r>
      <w:r w:rsidR="007074A6" w:rsidRPr="00726F14">
        <w:rPr>
          <w:rFonts w:ascii="Arial" w:hAnsi="Arial" w:cs="Arial"/>
          <w:sz w:val="24"/>
          <w:szCs w:val="24"/>
        </w:rPr>
        <w:t>бескризисного</w:t>
      </w:r>
      <w:r w:rsidR="00A81547" w:rsidRPr="00726F14">
        <w:rPr>
          <w:rFonts w:ascii="Arial" w:hAnsi="Arial" w:cs="Arial"/>
          <w:sz w:val="24"/>
          <w:szCs w:val="24"/>
        </w:rPr>
        <w:t xml:space="preserve"> развития и эффективного</w:t>
      </w:r>
      <w:r w:rsidRPr="00726F14">
        <w:rPr>
          <w:rFonts w:ascii="Arial" w:hAnsi="Arial" w:cs="Arial"/>
          <w:sz w:val="24"/>
          <w:szCs w:val="24"/>
        </w:rPr>
        <w:t xml:space="preserve"> с экологической</w:t>
      </w:r>
      <w:r w:rsidR="00A81547" w:rsidRPr="00726F14">
        <w:rPr>
          <w:rFonts w:ascii="Arial" w:hAnsi="Arial" w:cs="Arial"/>
          <w:sz w:val="24"/>
          <w:szCs w:val="24"/>
        </w:rPr>
        <w:t xml:space="preserve"> точки зрения природопользования, а </w:t>
      </w:r>
      <w:r w:rsidR="00A81547" w:rsidRPr="00726F14">
        <w:rPr>
          <w:rFonts w:ascii="Arial" w:hAnsi="Arial" w:cs="Arial"/>
          <w:sz w:val="24"/>
          <w:szCs w:val="24"/>
        </w:rPr>
        <w:lastRenderedPageBreak/>
        <w:t xml:space="preserve">также и </w:t>
      </w:r>
      <w:r w:rsidR="00CC2AFD" w:rsidRPr="00726F14">
        <w:rPr>
          <w:rFonts w:ascii="Arial" w:hAnsi="Arial" w:cs="Arial"/>
          <w:sz w:val="24"/>
          <w:szCs w:val="24"/>
        </w:rPr>
        <w:t xml:space="preserve">рационального </w:t>
      </w:r>
      <w:r w:rsidR="00A81547" w:rsidRPr="00726F14">
        <w:rPr>
          <w:rFonts w:ascii="Arial" w:hAnsi="Arial" w:cs="Arial"/>
          <w:sz w:val="24"/>
          <w:szCs w:val="24"/>
        </w:rPr>
        <w:t>землеустройства</w:t>
      </w:r>
      <w:r w:rsidRPr="00726F14">
        <w:rPr>
          <w:rFonts w:ascii="Arial" w:hAnsi="Arial" w:cs="Arial"/>
          <w:sz w:val="24"/>
          <w:szCs w:val="24"/>
        </w:rPr>
        <w:t xml:space="preserve"> в границах муниципальных образований поселенческого и районного статуса. Постановка таких балансовых задач очевидно дело ближайшего будущего, когда возникнут необходимые для их решения научно-методические подходы и инструменты, и когда органы власти и местного самоуправления </w:t>
      </w:r>
      <w:r w:rsidR="00A81547" w:rsidRPr="00726F14">
        <w:rPr>
          <w:rFonts w:ascii="Arial" w:hAnsi="Arial" w:cs="Arial"/>
          <w:sz w:val="24"/>
          <w:szCs w:val="24"/>
        </w:rPr>
        <w:t xml:space="preserve">всех административно-территориальных уровней </w:t>
      </w:r>
      <w:r w:rsidRPr="00726F14">
        <w:rPr>
          <w:rFonts w:ascii="Arial" w:hAnsi="Arial" w:cs="Arial"/>
          <w:sz w:val="24"/>
          <w:szCs w:val="24"/>
        </w:rPr>
        <w:t>приобретут необходимые мотивации и компетенции. Важным шагом на этом пути станет формирование интегрального законодательства или специальных норм и положений пространственного планирования, где основной целью будет прописано обеспечение сбалансированного устойчивого социально-экономического развития в границах природно-антропогенных комплексо</w:t>
      </w:r>
      <w:r w:rsidR="00CC2AFD" w:rsidRPr="00726F14">
        <w:rPr>
          <w:rFonts w:ascii="Arial" w:hAnsi="Arial" w:cs="Arial"/>
          <w:sz w:val="24"/>
          <w:szCs w:val="24"/>
        </w:rPr>
        <w:t xml:space="preserve">в разного иерархического уровня, в которых искусственные </w:t>
      </w:r>
      <w:proofErr w:type="spellStart"/>
      <w:r w:rsidR="00CC2AFD" w:rsidRPr="00726F14">
        <w:rPr>
          <w:rFonts w:ascii="Arial" w:hAnsi="Arial" w:cs="Arial"/>
          <w:sz w:val="24"/>
          <w:szCs w:val="24"/>
        </w:rPr>
        <w:t>энерго</w:t>
      </w:r>
      <w:proofErr w:type="spellEnd"/>
      <w:r w:rsidR="00CC2AFD" w:rsidRPr="00726F14">
        <w:rPr>
          <w:rFonts w:ascii="Arial" w:hAnsi="Arial" w:cs="Arial"/>
          <w:sz w:val="24"/>
          <w:szCs w:val="24"/>
        </w:rPr>
        <w:t>-производственные процессы должны быть компенсированы и нейтрализованы.</w:t>
      </w:r>
    </w:p>
    <w:p w:rsidR="00CC2AFD" w:rsidRPr="00726F14" w:rsidRDefault="00780A14" w:rsidP="00A81547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26F14">
        <w:rPr>
          <w:rFonts w:ascii="Arial" w:hAnsi="Arial" w:cs="Arial"/>
          <w:sz w:val="24"/>
          <w:szCs w:val="24"/>
        </w:rPr>
        <w:t>Федеральный закон «О стратегическом планировании</w:t>
      </w:r>
      <w:r w:rsidR="007074A6" w:rsidRPr="00726F14">
        <w:rPr>
          <w:rFonts w:ascii="Arial" w:hAnsi="Arial" w:cs="Arial"/>
          <w:sz w:val="24"/>
          <w:szCs w:val="24"/>
        </w:rPr>
        <w:t xml:space="preserve"> в Российской Федерации</w:t>
      </w:r>
      <w:r w:rsidRPr="00726F14">
        <w:rPr>
          <w:rFonts w:ascii="Arial" w:hAnsi="Arial" w:cs="Arial"/>
          <w:sz w:val="24"/>
          <w:szCs w:val="24"/>
        </w:rPr>
        <w:t>» вводит понятие «стратегия пространственного развития», понимая при этом интегральный и сбалансированный характер документов данного типа, которые действительно могут и должны определять, как содержание, так и возможности размещения объектов и территорий разного функционального назначения на федеральном и региональном уровнях. Задача документов этого типа обосновать состав и время исполнения мероприятий программ и планов социально-экономического развития, которые в свою очередь формируют базовые требования и задачи</w:t>
      </w:r>
      <w:r w:rsidR="00CC2AFD" w:rsidRPr="00726F14">
        <w:rPr>
          <w:rFonts w:ascii="Arial" w:hAnsi="Arial" w:cs="Arial"/>
          <w:sz w:val="24"/>
          <w:szCs w:val="24"/>
        </w:rPr>
        <w:t xml:space="preserve"> территориального планирования.</w:t>
      </w:r>
    </w:p>
    <w:p w:rsidR="00780A14" w:rsidRPr="00726F14" w:rsidRDefault="00780A14" w:rsidP="00A81547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26F14">
        <w:rPr>
          <w:rFonts w:ascii="Arial" w:hAnsi="Arial" w:cs="Arial"/>
          <w:sz w:val="24"/>
          <w:szCs w:val="24"/>
        </w:rPr>
        <w:t xml:space="preserve">Однако, в связи с тем, что закон «О стратегическом планировании» вступил в силу совсем недавно, в стране не только нет примеров подготовки стратегий пространственного развития, но даже не разработаны нормативно-методические документы, регулирующие такие разработки. </w:t>
      </w:r>
      <w:r w:rsidR="00A81547" w:rsidRPr="00726F14">
        <w:rPr>
          <w:rFonts w:ascii="Arial" w:hAnsi="Arial" w:cs="Arial"/>
          <w:sz w:val="24"/>
          <w:szCs w:val="24"/>
        </w:rPr>
        <w:t>П</w:t>
      </w:r>
      <w:r w:rsidRPr="00726F14">
        <w:rPr>
          <w:rFonts w:ascii="Arial" w:hAnsi="Arial" w:cs="Arial"/>
          <w:sz w:val="24"/>
          <w:szCs w:val="24"/>
        </w:rPr>
        <w:t xml:space="preserve">оэтому схемы территориального планирования подготовленные и утвержденные к настоящему моменту отражают большей частью конъюнктурные задачи инвестиционного характера, которые на муниципальном уровне </w:t>
      </w:r>
      <w:r w:rsidR="00A81547" w:rsidRPr="00726F14">
        <w:rPr>
          <w:rFonts w:ascii="Arial" w:hAnsi="Arial" w:cs="Arial"/>
          <w:sz w:val="24"/>
          <w:szCs w:val="24"/>
        </w:rPr>
        <w:t>требуют выделения</w:t>
      </w:r>
      <w:r w:rsidRPr="00726F14">
        <w:rPr>
          <w:rFonts w:ascii="Arial" w:hAnsi="Arial" w:cs="Arial"/>
          <w:sz w:val="24"/>
          <w:szCs w:val="24"/>
        </w:rPr>
        <w:t xml:space="preserve"> и создани</w:t>
      </w:r>
      <w:r w:rsidR="00A81547" w:rsidRPr="00726F14">
        <w:rPr>
          <w:rFonts w:ascii="Arial" w:hAnsi="Arial" w:cs="Arial"/>
          <w:sz w:val="24"/>
          <w:szCs w:val="24"/>
        </w:rPr>
        <w:t>я</w:t>
      </w:r>
      <w:r w:rsidRPr="00726F14">
        <w:rPr>
          <w:rFonts w:ascii="Arial" w:hAnsi="Arial" w:cs="Arial"/>
          <w:sz w:val="24"/>
          <w:szCs w:val="24"/>
        </w:rPr>
        <w:t xml:space="preserve"> предпосылок для оформления земельных участков различного назначения, а также</w:t>
      </w:r>
      <w:r w:rsidR="00A81547" w:rsidRPr="00726F14">
        <w:rPr>
          <w:rFonts w:ascii="Arial" w:hAnsi="Arial" w:cs="Arial"/>
          <w:sz w:val="24"/>
          <w:szCs w:val="24"/>
        </w:rPr>
        <w:t xml:space="preserve"> сопровождаются </w:t>
      </w:r>
      <w:r w:rsidRPr="00726F14">
        <w:rPr>
          <w:rFonts w:ascii="Arial" w:hAnsi="Arial" w:cs="Arial"/>
          <w:sz w:val="24"/>
          <w:szCs w:val="24"/>
        </w:rPr>
        <w:t>формировани</w:t>
      </w:r>
      <w:r w:rsidR="003C4810" w:rsidRPr="00726F14">
        <w:rPr>
          <w:rFonts w:ascii="Arial" w:hAnsi="Arial" w:cs="Arial"/>
          <w:sz w:val="24"/>
          <w:szCs w:val="24"/>
        </w:rPr>
        <w:t>ем</w:t>
      </w:r>
      <w:r w:rsidRPr="00726F14">
        <w:rPr>
          <w:rFonts w:ascii="Arial" w:hAnsi="Arial" w:cs="Arial"/>
          <w:sz w:val="24"/>
          <w:szCs w:val="24"/>
        </w:rPr>
        <w:t xml:space="preserve"> иерархически структурированного коммуникационного </w:t>
      </w:r>
      <w:r w:rsidR="00A81547" w:rsidRPr="00726F14">
        <w:rPr>
          <w:rFonts w:ascii="Arial" w:hAnsi="Arial" w:cs="Arial"/>
          <w:sz w:val="24"/>
          <w:szCs w:val="24"/>
        </w:rPr>
        <w:t>каркаса территории по большей части без учета общих экологических воздействий размещаемых объектов и планируемых мероприятий на природные среды и комплексы.</w:t>
      </w:r>
    </w:p>
    <w:p w:rsidR="00A81547" w:rsidRPr="00726F14" w:rsidRDefault="00A81547" w:rsidP="00A81547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26F14">
        <w:rPr>
          <w:rFonts w:ascii="Arial" w:hAnsi="Arial" w:cs="Arial"/>
          <w:sz w:val="24"/>
          <w:szCs w:val="24"/>
        </w:rPr>
        <w:t xml:space="preserve">Федеральный закон «О стратегическом планировании в Российской Федерации» определил всю совокупность стратегических документов, которые </w:t>
      </w:r>
      <w:r w:rsidRPr="00726F14">
        <w:rPr>
          <w:rFonts w:ascii="Arial" w:hAnsi="Arial" w:cs="Arial"/>
          <w:sz w:val="24"/>
          <w:szCs w:val="24"/>
        </w:rPr>
        <w:lastRenderedPageBreak/>
        <w:t xml:space="preserve">не только </w:t>
      </w:r>
      <w:r w:rsidR="00CC2AFD" w:rsidRPr="00726F14">
        <w:rPr>
          <w:rFonts w:ascii="Arial" w:hAnsi="Arial" w:cs="Arial"/>
          <w:sz w:val="24"/>
          <w:szCs w:val="24"/>
        </w:rPr>
        <w:t>входят в</w:t>
      </w:r>
      <w:r w:rsidRPr="00726F14">
        <w:rPr>
          <w:rFonts w:ascii="Arial" w:hAnsi="Arial" w:cs="Arial"/>
          <w:sz w:val="24"/>
          <w:szCs w:val="24"/>
        </w:rPr>
        <w:t xml:space="preserve"> иерархическую </w:t>
      </w:r>
      <w:r w:rsidR="00CC2AFD" w:rsidRPr="00726F14">
        <w:rPr>
          <w:rFonts w:ascii="Arial" w:hAnsi="Arial" w:cs="Arial"/>
          <w:sz w:val="24"/>
          <w:szCs w:val="24"/>
        </w:rPr>
        <w:t>систему их подготовки</w:t>
      </w:r>
      <w:r w:rsidRPr="00726F14">
        <w:rPr>
          <w:rFonts w:ascii="Arial" w:hAnsi="Arial" w:cs="Arial"/>
          <w:sz w:val="24"/>
          <w:szCs w:val="24"/>
        </w:rPr>
        <w:t xml:space="preserve">, но и должны решать комплексные задачи обеспечения и создания на всех таксономических </w:t>
      </w:r>
      <w:r w:rsidR="001813E3" w:rsidRPr="00726F14">
        <w:rPr>
          <w:rFonts w:ascii="Arial" w:hAnsi="Arial" w:cs="Arial"/>
          <w:sz w:val="24"/>
          <w:szCs w:val="24"/>
        </w:rPr>
        <w:t>уровнях условий сбалансированного, безопасного и устойчивого социально-экономического развития и функционально-планировочной (пространственной) организации территории Российской Федерации, что в свою очередь невозможно без внедрения механизмов эффективного и рационального природопользования.</w:t>
      </w:r>
    </w:p>
    <w:p w:rsidR="00AA5102" w:rsidRPr="00726F14" w:rsidRDefault="00AA5102" w:rsidP="00A81547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26F14">
        <w:rPr>
          <w:rFonts w:ascii="Arial" w:hAnsi="Arial" w:cs="Arial"/>
          <w:sz w:val="24"/>
          <w:szCs w:val="24"/>
        </w:rPr>
        <w:t xml:space="preserve">Закон предусматривает подготовку стратегических документов </w:t>
      </w:r>
      <w:r w:rsidR="00B93E8C" w:rsidRPr="00726F14">
        <w:rPr>
          <w:rFonts w:ascii="Arial" w:hAnsi="Arial" w:cs="Arial"/>
          <w:sz w:val="24"/>
          <w:szCs w:val="24"/>
        </w:rPr>
        <w:t xml:space="preserve">в целом для страны, субъектов Российской Федерации и </w:t>
      </w:r>
      <w:r w:rsidRPr="00726F14">
        <w:rPr>
          <w:rFonts w:ascii="Arial" w:hAnsi="Arial" w:cs="Arial"/>
          <w:sz w:val="24"/>
          <w:szCs w:val="24"/>
        </w:rPr>
        <w:t>муниципальных образований.</w:t>
      </w:r>
      <w:r w:rsidR="00952E44" w:rsidRPr="00726F14">
        <w:rPr>
          <w:rFonts w:ascii="Arial" w:hAnsi="Arial" w:cs="Arial"/>
          <w:sz w:val="24"/>
          <w:szCs w:val="24"/>
        </w:rPr>
        <w:t xml:space="preserve"> При этом установлена </w:t>
      </w:r>
      <w:r w:rsidR="003C4810" w:rsidRPr="00726F14">
        <w:rPr>
          <w:rFonts w:ascii="Arial" w:hAnsi="Arial" w:cs="Arial"/>
          <w:sz w:val="24"/>
          <w:szCs w:val="24"/>
        </w:rPr>
        <w:t>возможность подготовки стратегий</w:t>
      </w:r>
      <w:r w:rsidR="00952E44" w:rsidRPr="00726F14">
        <w:rPr>
          <w:rFonts w:ascii="Arial" w:hAnsi="Arial" w:cs="Arial"/>
          <w:sz w:val="24"/>
          <w:szCs w:val="24"/>
        </w:rPr>
        <w:t xml:space="preserve"> социально-экономического развития макрорегионов, включающих не менее двух субъектов Российской Федерации.</w:t>
      </w:r>
    </w:p>
    <w:p w:rsidR="00952E44" w:rsidRPr="00726F14" w:rsidRDefault="001D458C" w:rsidP="00A81547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26F14">
        <w:rPr>
          <w:rFonts w:ascii="Arial" w:hAnsi="Arial" w:cs="Arial"/>
          <w:sz w:val="24"/>
          <w:szCs w:val="24"/>
        </w:rPr>
        <w:t>С одной стороны, фактически это означает, что появляется возможность последовательной детализации общих национальных положений стратегического планирования страны на м</w:t>
      </w:r>
      <w:r w:rsidR="00CC2AFD" w:rsidRPr="00726F14">
        <w:rPr>
          <w:rFonts w:ascii="Arial" w:hAnsi="Arial" w:cs="Arial"/>
          <w:sz w:val="24"/>
          <w:szCs w:val="24"/>
        </w:rPr>
        <w:t>акроре</w:t>
      </w:r>
      <w:r w:rsidRPr="00726F14">
        <w:rPr>
          <w:rFonts w:ascii="Arial" w:hAnsi="Arial" w:cs="Arial"/>
          <w:sz w:val="24"/>
          <w:szCs w:val="24"/>
        </w:rPr>
        <w:t>гиональном и субъектном уровнях.</w:t>
      </w:r>
      <w:r w:rsidR="00AA7E1C" w:rsidRPr="00726F14">
        <w:rPr>
          <w:rFonts w:ascii="Arial" w:hAnsi="Arial" w:cs="Arial"/>
          <w:sz w:val="24"/>
          <w:szCs w:val="24"/>
        </w:rPr>
        <w:t xml:space="preserve"> С другой стороны, возможность детализации свидетельствует о наличии обратного процесса генерализации показателей социально-экономического развития муниципальных образований в стратегические документы областей, краев и автономных образований и далее в стратегии социально-экономического развития макрорегионов, прежде всего федеральных округов, обладающих </w:t>
      </w:r>
      <w:r w:rsidR="003C4810" w:rsidRPr="00726F14">
        <w:rPr>
          <w:rFonts w:ascii="Arial" w:hAnsi="Arial" w:cs="Arial"/>
          <w:sz w:val="24"/>
          <w:szCs w:val="24"/>
        </w:rPr>
        <w:t xml:space="preserve">полномочиями </w:t>
      </w:r>
      <w:r w:rsidR="007074A6" w:rsidRPr="00726F14">
        <w:rPr>
          <w:rFonts w:ascii="Arial" w:hAnsi="Arial" w:cs="Arial"/>
          <w:sz w:val="24"/>
          <w:szCs w:val="24"/>
        </w:rPr>
        <w:t xml:space="preserve">исключительно </w:t>
      </w:r>
      <w:r w:rsidR="00AA7E1C" w:rsidRPr="00726F14">
        <w:rPr>
          <w:rFonts w:ascii="Arial" w:hAnsi="Arial" w:cs="Arial"/>
          <w:sz w:val="24"/>
          <w:szCs w:val="24"/>
        </w:rPr>
        <w:t>по координации и контролю деятельности субъектов Российской Федерации.</w:t>
      </w:r>
    </w:p>
    <w:p w:rsidR="00AA7E1C" w:rsidRPr="00726F14" w:rsidRDefault="00AA7E1C" w:rsidP="00A81547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26F14">
        <w:rPr>
          <w:rFonts w:ascii="Arial" w:hAnsi="Arial" w:cs="Arial"/>
          <w:sz w:val="24"/>
          <w:szCs w:val="24"/>
        </w:rPr>
        <w:t xml:space="preserve">Очевидно, что в такой конструкции документов стратегического планирования указанные в законе принципы единства и целостности, разграничения полномочий, </w:t>
      </w:r>
      <w:r w:rsidR="00014954" w:rsidRPr="00726F14">
        <w:rPr>
          <w:rFonts w:ascii="Arial" w:hAnsi="Arial" w:cs="Arial"/>
          <w:sz w:val="24"/>
          <w:szCs w:val="24"/>
        </w:rPr>
        <w:t xml:space="preserve">преемственности и непрерывности, сбалансированности системы стратегического планирования, результативности и эффективности стратегического планирования, ответственности участников стратегического планирования, реалистичности, ресурсной обеспеченности, </w:t>
      </w:r>
      <w:proofErr w:type="spellStart"/>
      <w:r w:rsidR="00014954" w:rsidRPr="00726F14">
        <w:rPr>
          <w:rFonts w:ascii="Arial" w:hAnsi="Arial" w:cs="Arial"/>
          <w:sz w:val="24"/>
          <w:szCs w:val="24"/>
        </w:rPr>
        <w:t>измер</w:t>
      </w:r>
      <w:r w:rsidR="003C4810" w:rsidRPr="00726F14">
        <w:rPr>
          <w:rFonts w:ascii="Arial" w:hAnsi="Arial" w:cs="Arial"/>
          <w:sz w:val="24"/>
          <w:szCs w:val="24"/>
        </w:rPr>
        <w:t>яем</w:t>
      </w:r>
      <w:r w:rsidR="00014954" w:rsidRPr="00726F14">
        <w:rPr>
          <w:rFonts w:ascii="Arial" w:hAnsi="Arial" w:cs="Arial"/>
          <w:sz w:val="24"/>
          <w:szCs w:val="24"/>
        </w:rPr>
        <w:t>ости</w:t>
      </w:r>
      <w:proofErr w:type="spellEnd"/>
      <w:r w:rsidR="00014954" w:rsidRPr="00726F14">
        <w:rPr>
          <w:rFonts w:ascii="Arial" w:hAnsi="Arial" w:cs="Arial"/>
          <w:sz w:val="24"/>
          <w:szCs w:val="24"/>
        </w:rPr>
        <w:t xml:space="preserve"> целей, соответствия показателей стратегическим целям развития и использования программно-целевого методического подхода к</w:t>
      </w:r>
      <w:r w:rsidR="003C4810" w:rsidRPr="00726F14">
        <w:rPr>
          <w:rFonts w:ascii="Arial" w:hAnsi="Arial" w:cs="Arial"/>
          <w:sz w:val="24"/>
          <w:szCs w:val="24"/>
        </w:rPr>
        <w:t xml:space="preserve"> определению состава</w:t>
      </w:r>
      <w:r w:rsidR="00014954" w:rsidRPr="00726F14">
        <w:rPr>
          <w:rFonts w:ascii="Arial" w:hAnsi="Arial" w:cs="Arial"/>
          <w:sz w:val="24"/>
          <w:szCs w:val="24"/>
        </w:rPr>
        <w:t xml:space="preserve"> планируемых мероприятий</w:t>
      </w:r>
      <w:r w:rsidR="003C4810" w:rsidRPr="00726F14">
        <w:rPr>
          <w:rFonts w:ascii="Arial" w:hAnsi="Arial" w:cs="Arial"/>
          <w:sz w:val="24"/>
          <w:szCs w:val="24"/>
        </w:rPr>
        <w:t xml:space="preserve"> -</w:t>
      </w:r>
      <w:r w:rsidR="00014954" w:rsidRPr="00726F14">
        <w:rPr>
          <w:rFonts w:ascii="Arial" w:hAnsi="Arial" w:cs="Arial"/>
          <w:sz w:val="24"/>
          <w:szCs w:val="24"/>
        </w:rPr>
        <w:t xml:space="preserve"> могут быть эффективно реализованы в системе стратегического планирования на основе фундаментального методологического принципа необходимой </w:t>
      </w:r>
      <w:r w:rsidR="003C4810" w:rsidRPr="00726F14">
        <w:rPr>
          <w:rFonts w:ascii="Arial" w:hAnsi="Arial" w:cs="Arial"/>
          <w:sz w:val="24"/>
          <w:szCs w:val="24"/>
        </w:rPr>
        <w:t>достаточ</w:t>
      </w:r>
      <w:r w:rsidR="00014954" w:rsidRPr="00726F14">
        <w:rPr>
          <w:rFonts w:ascii="Arial" w:hAnsi="Arial" w:cs="Arial"/>
          <w:sz w:val="24"/>
          <w:szCs w:val="24"/>
        </w:rPr>
        <w:t>ности</w:t>
      </w:r>
      <w:r w:rsidR="00CC2AFD" w:rsidRPr="00726F14">
        <w:rPr>
          <w:rFonts w:ascii="Arial" w:hAnsi="Arial" w:cs="Arial"/>
          <w:sz w:val="24"/>
          <w:szCs w:val="24"/>
        </w:rPr>
        <w:t>, функциональной связности</w:t>
      </w:r>
      <w:r w:rsidR="00014954" w:rsidRPr="00726F14">
        <w:rPr>
          <w:rFonts w:ascii="Arial" w:hAnsi="Arial" w:cs="Arial"/>
          <w:sz w:val="24"/>
          <w:szCs w:val="24"/>
        </w:rPr>
        <w:t xml:space="preserve"> и интеграции планируемых показателей при переходе от низших уровней планирования к высшим.</w:t>
      </w:r>
    </w:p>
    <w:p w:rsidR="00014954" w:rsidRPr="00726F14" w:rsidRDefault="00014954" w:rsidP="00A81547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26F14">
        <w:rPr>
          <w:rFonts w:ascii="Arial" w:hAnsi="Arial" w:cs="Arial"/>
          <w:sz w:val="24"/>
          <w:szCs w:val="24"/>
        </w:rPr>
        <w:lastRenderedPageBreak/>
        <w:t>Этот</w:t>
      </w:r>
      <w:r w:rsidR="008333E2" w:rsidRPr="00726F14">
        <w:rPr>
          <w:rFonts w:ascii="Arial" w:hAnsi="Arial" w:cs="Arial"/>
          <w:sz w:val="24"/>
          <w:szCs w:val="24"/>
        </w:rPr>
        <w:t xml:space="preserve"> принцип позволяет избежать как механического суммирования показателей и мероприятий по восходящей таксономической лестнице, так и «навязывания» многочисленных, мелких и частных </w:t>
      </w:r>
      <w:r w:rsidR="003C4810" w:rsidRPr="00726F14">
        <w:rPr>
          <w:rFonts w:ascii="Arial" w:hAnsi="Arial" w:cs="Arial"/>
          <w:sz w:val="24"/>
          <w:szCs w:val="24"/>
        </w:rPr>
        <w:t>директивных</w:t>
      </w:r>
      <w:r w:rsidR="008333E2" w:rsidRPr="00726F14">
        <w:rPr>
          <w:rFonts w:ascii="Arial" w:hAnsi="Arial" w:cs="Arial"/>
          <w:sz w:val="24"/>
          <w:szCs w:val="24"/>
        </w:rPr>
        <w:t xml:space="preserve"> установок </w:t>
      </w:r>
      <w:r w:rsidR="00CC2AFD" w:rsidRPr="00726F14">
        <w:rPr>
          <w:rFonts w:ascii="Arial" w:hAnsi="Arial" w:cs="Arial"/>
          <w:sz w:val="24"/>
          <w:szCs w:val="24"/>
        </w:rPr>
        <w:t xml:space="preserve">органов управления </w:t>
      </w:r>
      <w:r w:rsidR="008333E2" w:rsidRPr="00726F14">
        <w:rPr>
          <w:rFonts w:ascii="Arial" w:hAnsi="Arial" w:cs="Arial"/>
          <w:sz w:val="24"/>
          <w:szCs w:val="24"/>
        </w:rPr>
        <w:t>верхних уровней административно-территори</w:t>
      </w:r>
      <w:r w:rsidR="009A674C" w:rsidRPr="00726F14">
        <w:rPr>
          <w:rFonts w:ascii="Arial" w:hAnsi="Arial" w:cs="Arial"/>
          <w:sz w:val="24"/>
          <w:szCs w:val="24"/>
        </w:rPr>
        <w:t xml:space="preserve">ального устройства страны нижним, на которых собственно и осуществляется комбинация планируемых мероприятий и объектов всех уровней и где эта комбинация в реальном пространственно-временном </w:t>
      </w:r>
      <w:proofErr w:type="spellStart"/>
      <w:r w:rsidR="009A674C" w:rsidRPr="00726F14">
        <w:rPr>
          <w:rFonts w:ascii="Arial" w:hAnsi="Arial" w:cs="Arial"/>
          <w:sz w:val="24"/>
          <w:szCs w:val="24"/>
        </w:rPr>
        <w:t>континиуме</w:t>
      </w:r>
      <w:proofErr w:type="spellEnd"/>
      <w:r w:rsidR="009A674C" w:rsidRPr="00726F14">
        <w:rPr>
          <w:rFonts w:ascii="Arial" w:hAnsi="Arial" w:cs="Arial"/>
          <w:sz w:val="24"/>
          <w:szCs w:val="24"/>
        </w:rPr>
        <w:t xml:space="preserve"> должна</w:t>
      </w:r>
      <w:r w:rsidR="00CC2AFD" w:rsidRPr="00726F14">
        <w:rPr>
          <w:rFonts w:ascii="Arial" w:hAnsi="Arial" w:cs="Arial"/>
          <w:sz w:val="24"/>
          <w:szCs w:val="24"/>
        </w:rPr>
        <w:t>, но не способна</w:t>
      </w:r>
      <w:r w:rsidR="009A674C" w:rsidRPr="00726F14">
        <w:rPr>
          <w:rFonts w:ascii="Arial" w:hAnsi="Arial" w:cs="Arial"/>
          <w:sz w:val="24"/>
          <w:szCs w:val="24"/>
        </w:rPr>
        <w:t xml:space="preserve"> обеспечить условия стабильного и эффективного социально-экономического</w:t>
      </w:r>
      <w:r w:rsidR="00CC2AFD" w:rsidRPr="00726F14">
        <w:rPr>
          <w:rFonts w:ascii="Arial" w:hAnsi="Arial" w:cs="Arial"/>
          <w:sz w:val="24"/>
          <w:szCs w:val="24"/>
        </w:rPr>
        <w:t xml:space="preserve"> развития, поскольку продолжает традицию советского отраслевого взаимно несбалансированного планирования.</w:t>
      </w:r>
    </w:p>
    <w:p w:rsidR="009A674C" w:rsidRPr="00726F14" w:rsidRDefault="009A674C" w:rsidP="00A81547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26F14">
        <w:rPr>
          <w:rFonts w:ascii="Arial" w:hAnsi="Arial" w:cs="Arial"/>
          <w:sz w:val="24"/>
          <w:szCs w:val="24"/>
        </w:rPr>
        <w:t xml:space="preserve">Об избыточности предлагаемой системы показателей свидетельствует их простое перечисление так, например, общее количество </w:t>
      </w:r>
      <w:r w:rsidR="003C4810" w:rsidRPr="00726F14">
        <w:rPr>
          <w:rFonts w:ascii="Arial" w:hAnsi="Arial" w:cs="Arial"/>
          <w:sz w:val="24"/>
          <w:szCs w:val="24"/>
        </w:rPr>
        <w:t>прогноз</w:t>
      </w:r>
      <w:r w:rsidRPr="00726F14">
        <w:rPr>
          <w:rFonts w:ascii="Arial" w:hAnsi="Arial" w:cs="Arial"/>
          <w:sz w:val="24"/>
          <w:szCs w:val="24"/>
        </w:rPr>
        <w:t>ных и целевых показателей социально-экономического развития Северо-западного Федерального округа на период до 2020 года превышает четыре десятка</w:t>
      </w:r>
      <w:r w:rsidR="003C4810" w:rsidRPr="00726F14">
        <w:rPr>
          <w:rFonts w:ascii="Arial" w:hAnsi="Arial" w:cs="Arial"/>
          <w:sz w:val="24"/>
          <w:szCs w:val="24"/>
        </w:rPr>
        <w:t>, каждый и которых</w:t>
      </w:r>
      <w:r w:rsidRPr="00726F14">
        <w:rPr>
          <w:rFonts w:ascii="Arial" w:hAnsi="Arial" w:cs="Arial"/>
          <w:sz w:val="24"/>
          <w:szCs w:val="24"/>
        </w:rPr>
        <w:t xml:space="preserve"> расписан по годам. Это</w:t>
      </w:r>
      <w:r w:rsidR="00FF6023">
        <w:rPr>
          <w:rFonts w:ascii="Arial" w:hAnsi="Arial" w:cs="Arial"/>
          <w:sz w:val="24"/>
          <w:szCs w:val="24"/>
        </w:rPr>
        <w:t>,</w:t>
      </w:r>
      <w:r w:rsidRPr="00726F14">
        <w:rPr>
          <w:rFonts w:ascii="Arial" w:hAnsi="Arial" w:cs="Arial"/>
          <w:sz w:val="24"/>
          <w:szCs w:val="24"/>
        </w:rPr>
        <w:t xml:space="preserve"> конечно</w:t>
      </w:r>
      <w:r w:rsidR="00FF6023">
        <w:rPr>
          <w:rFonts w:ascii="Arial" w:hAnsi="Arial" w:cs="Arial"/>
          <w:sz w:val="24"/>
          <w:szCs w:val="24"/>
        </w:rPr>
        <w:t>,</w:t>
      </w:r>
      <w:r w:rsidRPr="00726F14">
        <w:rPr>
          <w:rFonts w:ascii="Arial" w:hAnsi="Arial" w:cs="Arial"/>
          <w:sz w:val="24"/>
          <w:szCs w:val="24"/>
        </w:rPr>
        <w:t xml:space="preserve"> возможно упрощает контроль</w:t>
      </w:r>
      <w:r w:rsidR="00CC2AFD" w:rsidRPr="00726F14">
        <w:rPr>
          <w:rFonts w:ascii="Arial" w:hAnsi="Arial" w:cs="Arial"/>
          <w:sz w:val="24"/>
          <w:szCs w:val="24"/>
        </w:rPr>
        <w:t xml:space="preserve"> за их реализацией</w:t>
      </w:r>
      <w:r w:rsidRPr="00726F14">
        <w:rPr>
          <w:rFonts w:ascii="Arial" w:hAnsi="Arial" w:cs="Arial"/>
          <w:sz w:val="24"/>
          <w:szCs w:val="24"/>
        </w:rPr>
        <w:t xml:space="preserve"> на государственном уровне, но вместе с тем серьезно ограничивает региональные и муниципальные инициативы, в части определения необходимой сбалансированности мероприятий, их экологической, социальной, экономической эффективности и обеспечения безопасного и устойчивого развития, тем более, что </w:t>
      </w:r>
      <w:r w:rsidR="003C4810" w:rsidRPr="00726F14">
        <w:rPr>
          <w:rFonts w:ascii="Arial" w:hAnsi="Arial" w:cs="Arial"/>
          <w:sz w:val="24"/>
          <w:szCs w:val="24"/>
        </w:rPr>
        <w:t>многие</w:t>
      </w:r>
      <w:r w:rsidR="00AF4DC7" w:rsidRPr="00726F14">
        <w:rPr>
          <w:rFonts w:ascii="Arial" w:hAnsi="Arial" w:cs="Arial"/>
          <w:sz w:val="24"/>
          <w:szCs w:val="24"/>
        </w:rPr>
        <w:t xml:space="preserve"> показатели характеризуются приростом к предыдущему году в процентах,</w:t>
      </w:r>
      <w:r w:rsidR="00CC2AFD" w:rsidRPr="00726F14">
        <w:rPr>
          <w:rFonts w:ascii="Arial" w:hAnsi="Arial" w:cs="Arial"/>
          <w:sz w:val="24"/>
          <w:szCs w:val="24"/>
        </w:rPr>
        <w:t xml:space="preserve"> либо</w:t>
      </w:r>
      <w:r w:rsidR="00AF4DC7" w:rsidRPr="00726F14">
        <w:rPr>
          <w:rFonts w:ascii="Arial" w:hAnsi="Arial" w:cs="Arial"/>
          <w:sz w:val="24"/>
          <w:szCs w:val="24"/>
        </w:rPr>
        <w:t xml:space="preserve"> в количественных или стоимостных соотношениях.</w:t>
      </w:r>
    </w:p>
    <w:p w:rsidR="00AF4DC7" w:rsidRPr="00726F14" w:rsidRDefault="00E83CBE" w:rsidP="00A81547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26F14">
        <w:rPr>
          <w:rFonts w:ascii="Arial" w:hAnsi="Arial" w:cs="Arial"/>
          <w:sz w:val="24"/>
          <w:szCs w:val="24"/>
        </w:rPr>
        <w:t>Несколько упрощен состав показателей, которые предлагается использовать для выбора основных сценариев развития Северо-западного Федерального округа. Для сравнения предлагается рассматривать пессимистический, оптимистический и базовый сценарии. Очевидно, что временная глубина стратегии в расчете на 2020 год уже не позволит сколь-н</w:t>
      </w:r>
      <w:r w:rsidR="003C4810" w:rsidRPr="00726F14">
        <w:rPr>
          <w:rFonts w:ascii="Arial" w:hAnsi="Arial" w:cs="Arial"/>
          <w:sz w:val="24"/>
          <w:szCs w:val="24"/>
        </w:rPr>
        <w:t>ибудь яв</w:t>
      </w:r>
      <w:r w:rsidRPr="00726F14">
        <w:rPr>
          <w:rFonts w:ascii="Arial" w:hAnsi="Arial" w:cs="Arial"/>
          <w:sz w:val="24"/>
          <w:szCs w:val="24"/>
        </w:rPr>
        <w:t>но различить такие сценарии ни в социально-демографической, ни в финансово-экономической сферах. Поэтому предполагаемая по истечении пяти лет действия стратегии социально-экономического развития Северо-западного Федерального округа актуализация документа вряд ли сможет существенно затронут</w:t>
      </w:r>
      <w:r w:rsidR="00CC2AFD" w:rsidRPr="00726F14">
        <w:rPr>
          <w:rFonts w:ascii="Arial" w:hAnsi="Arial" w:cs="Arial"/>
          <w:sz w:val="24"/>
          <w:szCs w:val="24"/>
        </w:rPr>
        <w:t>ь принятые целевые установки и численные</w:t>
      </w:r>
      <w:r w:rsidRPr="00726F14">
        <w:rPr>
          <w:rFonts w:ascii="Arial" w:hAnsi="Arial" w:cs="Arial"/>
          <w:sz w:val="24"/>
          <w:szCs w:val="24"/>
        </w:rPr>
        <w:t xml:space="preserve"> показатели. Единственно, что может быть подвержено актуализации с достаточной долей обоснованности – это временные рубежи достижения таких показателей. </w:t>
      </w:r>
      <w:r w:rsidR="0007579C" w:rsidRPr="00726F14">
        <w:rPr>
          <w:rFonts w:ascii="Arial" w:hAnsi="Arial" w:cs="Arial"/>
          <w:sz w:val="24"/>
          <w:szCs w:val="24"/>
        </w:rPr>
        <w:t xml:space="preserve">Их пролонгация связана с неблагоприятной мировой конъектурой внешних факторов развития и </w:t>
      </w:r>
      <w:r w:rsidR="0007579C" w:rsidRPr="00726F14">
        <w:rPr>
          <w:rFonts w:ascii="Arial" w:hAnsi="Arial" w:cs="Arial"/>
          <w:sz w:val="24"/>
          <w:szCs w:val="24"/>
        </w:rPr>
        <w:lastRenderedPageBreak/>
        <w:t>необходимым периодом замены этих факторов на внутренние</w:t>
      </w:r>
      <w:r w:rsidR="003C4810" w:rsidRPr="00726F14">
        <w:rPr>
          <w:rFonts w:ascii="Arial" w:hAnsi="Arial" w:cs="Arial"/>
          <w:sz w:val="24"/>
          <w:szCs w:val="24"/>
        </w:rPr>
        <w:t xml:space="preserve"> стимулы</w:t>
      </w:r>
      <w:r w:rsidR="0007579C" w:rsidRPr="00726F14">
        <w:rPr>
          <w:rFonts w:ascii="Arial" w:hAnsi="Arial" w:cs="Arial"/>
          <w:sz w:val="24"/>
          <w:szCs w:val="24"/>
        </w:rPr>
        <w:t>, в том числе, региональные и окружные.</w:t>
      </w:r>
    </w:p>
    <w:p w:rsidR="007074A6" w:rsidRPr="00726F14" w:rsidRDefault="0007579C" w:rsidP="0007579C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26F14">
        <w:rPr>
          <w:rFonts w:ascii="Arial" w:hAnsi="Arial" w:cs="Arial"/>
          <w:sz w:val="24"/>
          <w:szCs w:val="24"/>
        </w:rPr>
        <w:t xml:space="preserve">Очевидно, такая актуализация документа окружного уровня не сможет охватить </w:t>
      </w:r>
      <w:r w:rsidR="007074A6" w:rsidRPr="00726F14">
        <w:rPr>
          <w:rFonts w:ascii="Arial" w:hAnsi="Arial" w:cs="Arial"/>
          <w:sz w:val="24"/>
          <w:szCs w:val="24"/>
        </w:rPr>
        <w:t>и внести существенные изменения в состав</w:t>
      </w:r>
      <w:r w:rsidRPr="00726F14">
        <w:rPr>
          <w:rFonts w:ascii="Arial" w:hAnsi="Arial" w:cs="Arial"/>
          <w:sz w:val="24"/>
          <w:szCs w:val="24"/>
        </w:rPr>
        <w:t xml:space="preserve"> показателей и мер по обеспечению их достижения. </w:t>
      </w:r>
      <w:r w:rsidR="007074A6" w:rsidRPr="00726F14">
        <w:rPr>
          <w:rFonts w:ascii="Arial" w:hAnsi="Arial" w:cs="Arial"/>
          <w:sz w:val="24"/>
          <w:szCs w:val="24"/>
        </w:rPr>
        <w:t>По набору утвержденных показателей м</w:t>
      </w:r>
      <w:r w:rsidRPr="00726F14">
        <w:rPr>
          <w:rFonts w:ascii="Arial" w:hAnsi="Arial" w:cs="Arial"/>
          <w:sz w:val="24"/>
          <w:szCs w:val="24"/>
        </w:rPr>
        <w:t>ожно оценивать эффективность и действенность государственного и муниципального управления, как результат и степень создания правовых и институцион</w:t>
      </w:r>
      <w:r w:rsidR="00CC2AFD" w:rsidRPr="00726F14">
        <w:rPr>
          <w:rFonts w:ascii="Arial" w:hAnsi="Arial" w:cs="Arial"/>
          <w:sz w:val="24"/>
          <w:szCs w:val="24"/>
        </w:rPr>
        <w:t>аль</w:t>
      </w:r>
      <w:r w:rsidRPr="00726F14">
        <w:rPr>
          <w:rFonts w:ascii="Arial" w:hAnsi="Arial" w:cs="Arial"/>
          <w:sz w:val="24"/>
          <w:szCs w:val="24"/>
        </w:rPr>
        <w:t xml:space="preserve">ных предпосылок социального и экономического развития административно-территориальных образований, обеспечения благоприятных и достойных бытовых условий жизнедеятельности населения, показатели которых могут входить в состав </w:t>
      </w:r>
      <w:r w:rsidR="00CC2AFD" w:rsidRPr="00726F14">
        <w:rPr>
          <w:rFonts w:ascii="Arial" w:hAnsi="Arial" w:cs="Arial"/>
          <w:sz w:val="24"/>
          <w:szCs w:val="24"/>
        </w:rPr>
        <w:t>индикаторов</w:t>
      </w:r>
      <w:r w:rsidRPr="00726F14">
        <w:rPr>
          <w:rFonts w:ascii="Arial" w:hAnsi="Arial" w:cs="Arial"/>
          <w:sz w:val="24"/>
          <w:szCs w:val="24"/>
        </w:rPr>
        <w:t xml:space="preserve"> планирования.</w:t>
      </w:r>
    </w:p>
    <w:p w:rsidR="0007579C" w:rsidRPr="00726F14" w:rsidRDefault="00CC2AFD" w:rsidP="0007579C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26F14">
        <w:rPr>
          <w:rFonts w:ascii="Arial" w:hAnsi="Arial" w:cs="Arial"/>
          <w:sz w:val="24"/>
          <w:szCs w:val="24"/>
        </w:rPr>
        <w:t xml:space="preserve">На макрорегиональном уровне целесообразно планировать только базовые показатели, характеризующие качественные параметры жизнедеятельности прогнозируемого на расчетный срок </w:t>
      </w:r>
      <w:r w:rsidR="006131B0" w:rsidRPr="00726F14">
        <w:rPr>
          <w:rFonts w:ascii="Arial" w:hAnsi="Arial" w:cs="Arial"/>
          <w:sz w:val="24"/>
          <w:szCs w:val="24"/>
        </w:rPr>
        <w:t>демографического состава населения.</w:t>
      </w:r>
      <w:r w:rsidR="007074A6" w:rsidRPr="00726F14">
        <w:rPr>
          <w:rFonts w:ascii="Arial" w:hAnsi="Arial" w:cs="Arial"/>
          <w:sz w:val="24"/>
          <w:szCs w:val="24"/>
        </w:rPr>
        <w:t xml:space="preserve"> </w:t>
      </w:r>
      <w:r w:rsidR="0007579C" w:rsidRPr="00726F14">
        <w:rPr>
          <w:rFonts w:ascii="Arial" w:hAnsi="Arial" w:cs="Arial"/>
          <w:sz w:val="24"/>
          <w:szCs w:val="24"/>
        </w:rPr>
        <w:t xml:space="preserve">Интегральной </w:t>
      </w:r>
      <w:r w:rsidR="00AF0BB8" w:rsidRPr="00726F14">
        <w:rPr>
          <w:rFonts w:ascii="Arial" w:hAnsi="Arial" w:cs="Arial"/>
          <w:sz w:val="24"/>
          <w:szCs w:val="24"/>
        </w:rPr>
        <w:t xml:space="preserve">характеристикой, определяющей условия жизни населения является уровень доходов </w:t>
      </w:r>
      <w:r w:rsidR="006131B0" w:rsidRPr="00726F14">
        <w:rPr>
          <w:rFonts w:ascii="Arial" w:hAnsi="Arial" w:cs="Arial"/>
          <w:sz w:val="24"/>
          <w:szCs w:val="24"/>
        </w:rPr>
        <w:t>физических лиц</w:t>
      </w:r>
      <w:r w:rsidR="00AF0BB8" w:rsidRPr="00726F14">
        <w:rPr>
          <w:rFonts w:ascii="Arial" w:hAnsi="Arial" w:cs="Arial"/>
          <w:sz w:val="24"/>
          <w:szCs w:val="24"/>
        </w:rPr>
        <w:t xml:space="preserve">. От этого уровня зависят </w:t>
      </w:r>
      <w:r w:rsidR="006131B0" w:rsidRPr="00726F14">
        <w:rPr>
          <w:rFonts w:ascii="Arial" w:hAnsi="Arial" w:cs="Arial"/>
          <w:sz w:val="24"/>
          <w:szCs w:val="24"/>
        </w:rPr>
        <w:t>не только</w:t>
      </w:r>
      <w:r w:rsidR="003C4810" w:rsidRPr="00726F14">
        <w:rPr>
          <w:rFonts w:ascii="Arial" w:hAnsi="Arial" w:cs="Arial"/>
          <w:sz w:val="24"/>
          <w:szCs w:val="24"/>
        </w:rPr>
        <w:t xml:space="preserve"> другие производн</w:t>
      </w:r>
      <w:r w:rsidR="002905DD" w:rsidRPr="00726F14">
        <w:rPr>
          <w:rFonts w:ascii="Arial" w:hAnsi="Arial" w:cs="Arial"/>
          <w:sz w:val="24"/>
          <w:szCs w:val="24"/>
        </w:rPr>
        <w:t>ые характеристики качества бытовых условий</w:t>
      </w:r>
      <w:r w:rsidR="006131B0" w:rsidRPr="00726F14">
        <w:rPr>
          <w:rFonts w:ascii="Arial" w:hAnsi="Arial" w:cs="Arial"/>
          <w:sz w:val="24"/>
          <w:szCs w:val="24"/>
        </w:rPr>
        <w:t>, но также</w:t>
      </w:r>
      <w:r w:rsidR="002905DD" w:rsidRPr="00726F14">
        <w:rPr>
          <w:rFonts w:ascii="Arial" w:hAnsi="Arial" w:cs="Arial"/>
          <w:sz w:val="24"/>
          <w:szCs w:val="24"/>
        </w:rPr>
        <w:t xml:space="preserve"> даже необходимый уровень Валового Продукта, производимого</w:t>
      </w:r>
      <w:r w:rsidR="006131B0" w:rsidRPr="00726F14">
        <w:rPr>
          <w:rFonts w:ascii="Arial" w:hAnsi="Arial" w:cs="Arial"/>
          <w:sz w:val="24"/>
          <w:szCs w:val="24"/>
        </w:rPr>
        <w:t xml:space="preserve"> трудоспособной частью</w:t>
      </w:r>
      <w:r w:rsidR="002905DD" w:rsidRPr="00726F14">
        <w:rPr>
          <w:rFonts w:ascii="Arial" w:hAnsi="Arial" w:cs="Arial"/>
          <w:sz w:val="24"/>
          <w:szCs w:val="24"/>
        </w:rPr>
        <w:t xml:space="preserve"> данн</w:t>
      </w:r>
      <w:r w:rsidR="006131B0" w:rsidRPr="00726F14">
        <w:rPr>
          <w:rFonts w:ascii="Arial" w:hAnsi="Arial" w:cs="Arial"/>
          <w:sz w:val="24"/>
          <w:szCs w:val="24"/>
        </w:rPr>
        <w:t>ого</w:t>
      </w:r>
      <w:r w:rsidR="002905DD" w:rsidRPr="00726F14">
        <w:rPr>
          <w:rFonts w:ascii="Arial" w:hAnsi="Arial" w:cs="Arial"/>
          <w:sz w:val="24"/>
          <w:szCs w:val="24"/>
        </w:rPr>
        <w:t xml:space="preserve"> населени</w:t>
      </w:r>
      <w:r w:rsidR="006131B0" w:rsidRPr="00726F14">
        <w:rPr>
          <w:rFonts w:ascii="Arial" w:hAnsi="Arial" w:cs="Arial"/>
          <w:sz w:val="24"/>
          <w:szCs w:val="24"/>
        </w:rPr>
        <w:t>я</w:t>
      </w:r>
      <w:r w:rsidR="002905DD" w:rsidRPr="00726F14">
        <w:rPr>
          <w:rFonts w:ascii="Arial" w:hAnsi="Arial" w:cs="Arial"/>
          <w:sz w:val="24"/>
          <w:szCs w:val="24"/>
        </w:rPr>
        <w:t xml:space="preserve"> на данной территории</w:t>
      </w:r>
      <w:r w:rsidR="006131B0" w:rsidRPr="00726F14">
        <w:rPr>
          <w:rFonts w:ascii="Arial" w:hAnsi="Arial" w:cs="Arial"/>
          <w:sz w:val="24"/>
          <w:szCs w:val="24"/>
        </w:rPr>
        <w:t>,</w:t>
      </w:r>
      <w:r w:rsidR="002905DD" w:rsidRPr="00726F14">
        <w:rPr>
          <w:rFonts w:ascii="Arial" w:hAnsi="Arial" w:cs="Arial"/>
          <w:sz w:val="24"/>
          <w:szCs w:val="24"/>
        </w:rPr>
        <w:t xml:space="preserve"> в данном экономическом пространстве и в</w:t>
      </w:r>
      <w:r w:rsidR="006131B0" w:rsidRPr="00726F14">
        <w:rPr>
          <w:rFonts w:ascii="Arial" w:hAnsi="Arial" w:cs="Arial"/>
          <w:sz w:val="24"/>
          <w:szCs w:val="24"/>
        </w:rPr>
        <w:t xml:space="preserve"> конкретных</w:t>
      </w:r>
      <w:r w:rsidR="002905DD" w:rsidRPr="00726F14">
        <w:rPr>
          <w:rFonts w:ascii="Arial" w:hAnsi="Arial" w:cs="Arial"/>
          <w:sz w:val="24"/>
          <w:szCs w:val="24"/>
        </w:rPr>
        <w:t xml:space="preserve"> условиях межрегиональных, межнациональных и глобальных </w:t>
      </w:r>
      <w:r w:rsidR="006131B0" w:rsidRPr="00726F14">
        <w:rPr>
          <w:rFonts w:ascii="Arial" w:hAnsi="Arial" w:cs="Arial"/>
          <w:sz w:val="24"/>
          <w:szCs w:val="24"/>
        </w:rPr>
        <w:t xml:space="preserve">финансово-экономических </w:t>
      </w:r>
      <w:r w:rsidR="002905DD" w:rsidRPr="00726F14">
        <w:rPr>
          <w:rFonts w:ascii="Arial" w:hAnsi="Arial" w:cs="Arial"/>
          <w:sz w:val="24"/>
          <w:szCs w:val="24"/>
        </w:rPr>
        <w:t>связей.</w:t>
      </w:r>
      <w:r w:rsidR="006131B0" w:rsidRPr="00726F14">
        <w:rPr>
          <w:rFonts w:ascii="Arial" w:hAnsi="Arial" w:cs="Arial"/>
          <w:sz w:val="24"/>
          <w:szCs w:val="24"/>
        </w:rPr>
        <w:t xml:space="preserve"> Эти производные характеристики составляют содержание региональных, муниципальных и отраслевых стратегий, программ и планов экономического развития.</w:t>
      </w:r>
    </w:p>
    <w:p w:rsidR="002905DD" w:rsidRPr="00726F14" w:rsidRDefault="0087317F" w:rsidP="0007579C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26F14">
        <w:rPr>
          <w:rFonts w:ascii="Arial" w:hAnsi="Arial" w:cs="Arial"/>
          <w:sz w:val="24"/>
          <w:szCs w:val="24"/>
        </w:rPr>
        <w:t>В связи с этим актуализация стратегии социально-экономического развития Северо-западного Федерального округа, в части целеполагания может быть построена на основе общих установок необходимого уровня Регионального Валового Продукта по субъектам Российской Федерации в составе федерального округа. Основой расчета целевых показателей социально-экономического развития Северо-западного Федерального округа и входящих в его состав регионов может с</w:t>
      </w:r>
      <w:r w:rsidR="003C4810" w:rsidRPr="00726F14">
        <w:rPr>
          <w:rFonts w:ascii="Arial" w:hAnsi="Arial" w:cs="Arial"/>
          <w:sz w:val="24"/>
          <w:szCs w:val="24"/>
        </w:rPr>
        <w:t>лужи</w:t>
      </w:r>
      <w:r w:rsidRPr="00726F14">
        <w:rPr>
          <w:rFonts w:ascii="Arial" w:hAnsi="Arial" w:cs="Arial"/>
          <w:sz w:val="24"/>
          <w:szCs w:val="24"/>
        </w:rPr>
        <w:t xml:space="preserve">ть планируемый необходимый и достаточный уровень доходов населения, обеспечивающий </w:t>
      </w:r>
      <w:r w:rsidR="003C4810" w:rsidRPr="00726F14">
        <w:rPr>
          <w:rFonts w:ascii="Arial" w:hAnsi="Arial" w:cs="Arial"/>
          <w:sz w:val="24"/>
          <w:szCs w:val="24"/>
        </w:rPr>
        <w:t>требуемый уровень</w:t>
      </w:r>
      <w:r w:rsidRPr="00726F14">
        <w:rPr>
          <w:rFonts w:ascii="Arial" w:hAnsi="Arial" w:cs="Arial"/>
          <w:sz w:val="24"/>
          <w:szCs w:val="24"/>
        </w:rPr>
        <w:t xml:space="preserve"> благосостояния жителей, и включающий</w:t>
      </w:r>
      <w:r w:rsidR="003C4810" w:rsidRPr="00726F14">
        <w:rPr>
          <w:rFonts w:ascii="Arial" w:hAnsi="Arial" w:cs="Arial"/>
          <w:sz w:val="24"/>
          <w:szCs w:val="24"/>
        </w:rPr>
        <w:t xml:space="preserve"> в полной мере</w:t>
      </w:r>
      <w:r w:rsidRPr="00726F14">
        <w:rPr>
          <w:rFonts w:ascii="Arial" w:hAnsi="Arial" w:cs="Arial"/>
          <w:sz w:val="24"/>
          <w:szCs w:val="24"/>
        </w:rPr>
        <w:t xml:space="preserve"> текущие оплаты коммунально-бытовых услуг, </w:t>
      </w:r>
      <w:r w:rsidR="006131B0" w:rsidRPr="00726F14">
        <w:rPr>
          <w:rFonts w:ascii="Arial" w:hAnsi="Arial" w:cs="Arial"/>
          <w:sz w:val="24"/>
          <w:szCs w:val="24"/>
        </w:rPr>
        <w:t xml:space="preserve">налоговые сборы всех уровней, </w:t>
      </w:r>
      <w:r w:rsidRPr="00726F14">
        <w:rPr>
          <w:rFonts w:ascii="Arial" w:hAnsi="Arial" w:cs="Arial"/>
          <w:sz w:val="24"/>
          <w:szCs w:val="24"/>
        </w:rPr>
        <w:t xml:space="preserve">а также накопительный инвестиционный капитал, </w:t>
      </w:r>
      <w:r w:rsidR="006131B0" w:rsidRPr="00726F14">
        <w:rPr>
          <w:rFonts w:ascii="Arial" w:hAnsi="Arial" w:cs="Arial"/>
          <w:sz w:val="24"/>
          <w:szCs w:val="24"/>
        </w:rPr>
        <w:t xml:space="preserve">бюджетные и внебюджетные , в том </w:t>
      </w:r>
      <w:r w:rsidR="006131B0" w:rsidRPr="00726F14">
        <w:rPr>
          <w:rFonts w:ascii="Arial" w:hAnsi="Arial" w:cs="Arial"/>
          <w:sz w:val="24"/>
          <w:szCs w:val="24"/>
        </w:rPr>
        <w:lastRenderedPageBreak/>
        <w:t xml:space="preserve">числе душевые </w:t>
      </w:r>
      <w:r w:rsidRPr="00726F14">
        <w:rPr>
          <w:rFonts w:ascii="Arial" w:hAnsi="Arial" w:cs="Arial"/>
          <w:sz w:val="24"/>
          <w:szCs w:val="24"/>
        </w:rPr>
        <w:t xml:space="preserve">расходы социально-культурного, </w:t>
      </w:r>
      <w:r w:rsidR="00422EEF" w:rsidRPr="00726F14">
        <w:rPr>
          <w:rFonts w:ascii="Arial" w:hAnsi="Arial" w:cs="Arial"/>
          <w:sz w:val="24"/>
          <w:szCs w:val="24"/>
        </w:rPr>
        <w:t>образовательного, рекреационно-досугового, оздоровительного и медицинского характера, необходимый уровень бытовых и торгово-потребительских услуг.</w:t>
      </w:r>
    </w:p>
    <w:p w:rsidR="00422EEF" w:rsidRPr="00726F14" w:rsidRDefault="00422EEF" w:rsidP="0007579C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26F14">
        <w:rPr>
          <w:rFonts w:ascii="Arial" w:hAnsi="Arial" w:cs="Arial"/>
          <w:sz w:val="24"/>
          <w:szCs w:val="24"/>
        </w:rPr>
        <w:t xml:space="preserve">Установив, таким образом, показатели Региональных Валовых Продуктов субъектов Российской Федерации в Северо-западном Федеральном округе можно определить в каждом из субъектов необходимый видовой состав и уровень развития традиционных, существующих и новых отраслей экономики и социальной сферы федерального, регионального и муниципального значения, сопоставить эти уровни с федеральными и региональными программами и планами долгосрочного, среднесрочного и текущего </w:t>
      </w:r>
      <w:r w:rsidR="009761D0" w:rsidRPr="00726F14">
        <w:rPr>
          <w:rFonts w:ascii="Arial" w:hAnsi="Arial" w:cs="Arial"/>
          <w:sz w:val="24"/>
          <w:szCs w:val="24"/>
        </w:rPr>
        <w:t xml:space="preserve">характера, определить перечень мероприятий, которые могут составить основу стратегических направлений социально-экономического развития регионов Северо-западного Федерального округа, а также совершенствование на этой основе пространственной организации расселения и </w:t>
      </w:r>
      <w:r w:rsidR="003F1FC2" w:rsidRPr="00726F14">
        <w:rPr>
          <w:rFonts w:ascii="Arial" w:hAnsi="Arial" w:cs="Arial"/>
          <w:sz w:val="24"/>
          <w:szCs w:val="24"/>
        </w:rPr>
        <w:t xml:space="preserve">развиваемых </w:t>
      </w:r>
      <w:r w:rsidR="009761D0" w:rsidRPr="00726F14">
        <w:rPr>
          <w:rFonts w:ascii="Arial" w:hAnsi="Arial" w:cs="Arial"/>
          <w:sz w:val="24"/>
          <w:szCs w:val="24"/>
        </w:rPr>
        <w:t>отраслей экономики.</w:t>
      </w:r>
    </w:p>
    <w:p w:rsidR="009761D0" w:rsidRPr="00726F14" w:rsidRDefault="009761D0" w:rsidP="0007579C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26F14">
        <w:rPr>
          <w:rFonts w:ascii="Arial" w:hAnsi="Arial" w:cs="Arial"/>
          <w:sz w:val="24"/>
          <w:szCs w:val="24"/>
        </w:rPr>
        <w:t>Поэтому актуализация Стратегии социально-экономического развития Северо-западного Федерального округа может</w:t>
      </w:r>
      <w:r w:rsidR="003C4810" w:rsidRPr="00726F14">
        <w:rPr>
          <w:rFonts w:ascii="Arial" w:hAnsi="Arial" w:cs="Arial"/>
          <w:sz w:val="24"/>
          <w:szCs w:val="24"/>
        </w:rPr>
        <w:t xml:space="preserve"> быть</w:t>
      </w:r>
      <w:r w:rsidRPr="00726F14">
        <w:rPr>
          <w:rFonts w:ascii="Arial" w:hAnsi="Arial" w:cs="Arial"/>
          <w:sz w:val="24"/>
          <w:szCs w:val="24"/>
        </w:rPr>
        <w:t xml:space="preserve"> связана с определением планируемого уровня и динамики доходов населения, параметров его численности, демографической и профессионально-кадровой структуры трудовых ресурсов, наращиванием экологических и природных потенциалов развития, инфраструктурной обустроенности территории регионов, перспективной отраслевой структуры</w:t>
      </w:r>
      <w:r w:rsidR="003F1FC2" w:rsidRPr="00726F14">
        <w:rPr>
          <w:rFonts w:ascii="Arial" w:hAnsi="Arial" w:cs="Arial"/>
          <w:sz w:val="24"/>
          <w:szCs w:val="24"/>
        </w:rPr>
        <w:t xml:space="preserve"> экономики</w:t>
      </w:r>
      <w:r w:rsidRPr="00726F14">
        <w:rPr>
          <w:rFonts w:ascii="Arial" w:hAnsi="Arial" w:cs="Arial"/>
          <w:sz w:val="24"/>
          <w:szCs w:val="24"/>
        </w:rPr>
        <w:t xml:space="preserve"> и специализации регионов в виде показателей плановых заданий, достижение значений которых в установленном</w:t>
      </w:r>
      <w:r w:rsidR="003F1FC2" w:rsidRPr="00726F14">
        <w:rPr>
          <w:rFonts w:ascii="Arial" w:hAnsi="Arial" w:cs="Arial"/>
          <w:sz w:val="24"/>
          <w:szCs w:val="24"/>
        </w:rPr>
        <w:t xml:space="preserve"> временном периоде собственно и </w:t>
      </w:r>
      <w:r w:rsidRPr="00726F14">
        <w:rPr>
          <w:rFonts w:ascii="Arial" w:hAnsi="Arial" w:cs="Arial"/>
          <w:sz w:val="24"/>
          <w:szCs w:val="24"/>
        </w:rPr>
        <w:t>будет означать совокупность целевых приоритетов регионального и окружного социально-экономического развития.</w:t>
      </w:r>
    </w:p>
    <w:p w:rsidR="003F1FC2" w:rsidRPr="00726F14" w:rsidRDefault="003F1FC2" w:rsidP="0007579C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26F14">
        <w:rPr>
          <w:rFonts w:ascii="Arial" w:hAnsi="Arial" w:cs="Arial"/>
          <w:sz w:val="24"/>
          <w:szCs w:val="24"/>
        </w:rPr>
        <w:t>Важной особенностью стратегического планирования социально-экономического развития Северо-Западного Федерального округа в современных условиях можно считать высокий уровень локализации суммарного Макрорегионального Валового Продукта, создаваемого и потребляемого в основном на территории округа путем межмуниципальных и межрегиональных связей. Обеспечение самодостаточности во всех средах экономической деятельности и создания благоприятных бытовых условий для населения может быть принято</w:t>
      </w:r>
      <w:r w:rsidR="003712F9" w:rsidRPr="00726F14">
        <w:rPr>
          <w:rFonts w:ascii="Arial" w:hAnsi="Arial" w:cs="Arial"/>
          <w:sz w:val="24"/>
          <w:szCs w:val="24"/>
        </w:rPr>
        <w:t>,</w:t>
      </w:r>
      <w:r w:rsidRPr="00726F14">
        <w:rPr>
          <w:rFonts w:ascii="Arial" w:hAnsi="Arial" w:cs="Arial"/>
          <w:sz w:val="24"/>
          <w:szCs w:val="24"/>
        </w:rPr>
        <w:t xml:space="preserve"> как основное направление актуализации Стратегии социально-экономического развития Северо-Западного Федерального окру</w:t>
      </w:r>
      <w:r w:rsidR="003712F9" w:rsidRPr="00726F14">
        <w:rPr>
          <w:rFonts w:ascii="Arial" w:hAnsi="Arial" w:cs="Arial"/>
          <w:sz w:val="24"/>
          <w:szCs w:val="24"/>
        </w:rPr>
        <w:t>г</w:t>
      </w:r>
      <w:r w:rsidRPr="00726F14">
        <w:rPr>
          <w:rFonts w:ascii="Arial" w:hAnsi="Arial" w:cs="Arial"/>
          <w:sz w:val="24"/>
          <w:szCs w:val="24"/>
        </w:rPr>
        <w:t>а.</w:t>
      </w:r>
    </w:p>
    <w:p w:rsidR="003712F9" w:rsidRPr="00726F14" w:rsidRDefault="003712F9" w:rsidP="0007579C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26F14">
        <w:rPr>
          <w:rFonts w:ascii="Arial" w:hAnsi="Arial" w:cs="Arial"/>
          <w:sz w:val="24"/>
          <w:szCs w:val="24"/>
        </w:rPr>
        <w:lastRenderedPageBreak/>
        <w:t xml:space="preserve">Другое направление актуализация </w:t>
      </w:r>
      <w:r w:rsidR="00192819" w:rsidRPr="00726F14">
        <w:rPr>
          <w:rFonts w:ascii="Arial" w:hAnsi="Arial" w:cs="Arial"/>
          <w:sz w:val="24"/>
          <w:szCs w:val="24"/>
        </w:rPr>
        <w:t xml:space="preserve">стратегии социально-экономического развития Северо-Западного Федерального округа связано с определением предпосылок реформирования и оптимизации пространственной организации макрорегиона. Приведение функционально-пространственной структуры размещения урбанизированных и </w:t>
      </w:r>
      <w:proofErr w:type="spellStart"/>
      <w:r w:rsidR="00192819" w:rsidRPr="00726F14">
        <w:rPr>
          <w:rFonts w:ascii="Arial" w:hAnsi="Arial" w:cs="Arial"/>
          <w:sz w:val="24"/>
          <w:szCs w:val="24"/>
        </w:rPr>
        <w:t>неурбанизированных</w:t>
      </w:r>
      <w:proofErr w:type="spellEnd"/>
      <w:r w:rsidR="00192819" w:rsidRPr="00726F14">
        <w:rPr>
          <w:rFonts w:ascii="Arial" w:hAnsi="Arial" w:cs="Arial"/>
          <w:sz w:val="24"/>
          <w:szCs w:val="24"/>
        </w:rPr>
        <w:t xml:space="preserve"> зон в соответствии с целевыми установками, внешними </w:t>
      </w:r>
      <w:r w:rsidR="00D537B4" w:rsidRPr="00726F14">
        <w:rPr>
          <w:rFonts w:ascii="Arial" w:hAnsi="Arial" w:cs="Arial"/>
          <w:sz w:val="24"/>
          <w:szCs w:val="24"/>
        </w:rPr>
        <w:t>и внутренними факторами стимулирования и ограничения</w:t>
      </w:r>
      <w:r w:rsidR="00CE5FD2" w:rsidRPr="00726F14">
        <w:rPr>
          <w:rFonts w:ascii="Arial" w:hAnsi="Arial" w:cs="Arial"/>
          <w:sz w:val="24"/>
          <w:szCs w:val="24"/>
        </w:rPr>
        <w:t>ми</w:t>
      </w:r>
      <w:r w:rsidR="00D537B4" w:rsidRPr="00726F14">
        <w:rPr>
          <w:rFonts w:ascii="Arial" w:hAnsi="Arial" w:cs="Arial"/>
          <w:sz w:val="24"/>
          <w:szCs w:val="24"/>
        </w:rPr>
        <w:t xml:space="preserve"> развития становится не менее</w:t>
      </w:r>
      <w:r w:rsidR="00810A03" w:rsidRPr="00726F14">
        <w:rPr>
          <w:rFonts w:ascii="Arial" w:hAnsi="Arial" w:cs="Arial"/>
          <w:sz w:val="24"/>
          <w:szCs w:val="24"/>
        </w:rPr>
        <w:t xml:space="preserve"> важной задачей по обеспечению условий реализации стратегии.</w:t>
      </w:r>
    </w:p>
    <w:p w:rsidR="002E381A" w:rsidRPr="00726F14" w:rsidRDefault="002E381A" w:rsidP="0007579C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26F14">
        <w:rPr>
          <w:rFonts w:ascii="Arial" w:hAnsi="Arial" w:cs="Arial"/>
          <w:sz w:val="24"/>
          <w:szCs w:val="24"/>
        </w:rPr>
        <w:t>Оптимизация рисунка планировочной коммуникационной сетевой структуры территории округа в динамическом со</w:t>
      </w:r>
      <w:r w:rsidR="00CE5FD2" w:rsidRPr="00726F14">
        <w:rPr>
          <w:rFonts w:ascii="Arial" w:hAnsi="Arial" w:cs="Arial"/>
          <w:sz w:val="24"/>
          <w:szCs w:val="24"/>
        </w:rPr>
        <w:t>чета</w:t>
      </w:r>
      <w:r w:rsidRPr="00726F14">
        <w:rPr>
          <w:rFonts w:ascii="Arial" w:hAnsi="Arial" w:cs="Arial"/>
          <w:sz w:val="24"/>
          <w:szCs w:val="24"/>
        </w:rPr>
        <w:t xml:space="preserve">нии с линейными и зональными элементами природного каркаса может дать необходимые стимулы для формирования территорий опережающего развития при сохранении и восстановлении природных </w:t>
      </w:r>
      <w:proofErr w:type="spellStart"/>
      <w:r w:rsidRPr="00726F14">
        <w:rPr>
          <w:rFonts w:ascii="Arial" w:hAnsi="Arial" w:cs="Arial"/>
          <w:sz w:val="24"/>
          <w:szCs w:val="24"/>
        </w:rPr>
        <w:t>массо-энергообменных</w:t>
      </w:r>
      <w:proofErr w:type="spellEnd"/>
      <w:r w:rsidRPr="00726F14">
        <w:rPr>
          <w:rFonts w:ascii="Arial" w:hAnsi="Arial" w:cs="Arial"/>
          <w:sz w:val="24"/>
          <w:szCs w:val="24"/>
        </w:rPr>
        <w:t xml:space="preserve"> процессов в целом.</w:t>
      </w:r>
    </w:p>
    <w:p w:rsidR="002E381A" w:rsidRPr="00726F14" w:rsidRDefault="002E381A" w:rsidP="0007579C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26F14">
        <w:rPr>
          <w:rFonts w:ascii="Arial" w:hAnsi="Arial" w:cs="Arial"/>
          <w:sz w:val="24"/>
          <w:szCs w:val="24"/>
        </w:rPr>
        <w:t>Кластерный подход к решению задачи планировочной оптимизации</w:t>
      </w:r>
      <w:r w:rsidR="006815E6" w:rsidRPr="00726F14">
        <w:rPr>
          <w:rFonts w:ascii="Arial" w:hAnsi="Arial" w:cs="Arial"/>
          <w:sz w:val="24"/>
          <w:szCs w:val="24"/>
        </w:rPr>
        <w:t xml:space="preserve"> природно-антропогенного комплекса Северо-Западного Федерального округа может рассматриваться как средство обеспечения достаточного </w:t>
      </w:r>
      <w:r w:rsidR="008C5071" w:rsidRPr="00726F14">
        <w:rPr>
          <w:rFonts w:ascii="Arial" w:hAnsi="Arial" w:cs="Arial"/>
          <w:sz w:val="24"/>
          <w:szCs w:val="24"/>
        </w:rPr>
        <w:t>син</w:t>
      </w:r>
      <w:r w:rsidR="008A4FF6" w:rsidRPr="00726F14">
        <w:rPr>
          <w:rFonts w:ascii="Arial" w:hAnsi="Arial" w:cs="Arial"/>
          <w:sz w:val="24"/>
          <w:szCs w:val="24"/>
        </w:rPr>
        <w:t xml:space="preserve">ергетического эффекта развития отраслевой структуры экономики и социальной сферы округа при условии допустимой локализации </w:t>
      </w:r>
      <w:proofErr w:type="spellStart"/>
      <w:r w:rsidR="008A4FF6" w:rsidRPr="00726F14">
        <w:rPr>
          <w:rFonts w:ascii="Arial" w:hAnsi="Arial" w:cs="Arial"/>
          <w:sz w:val="24"/>
          <w:szCs w:val="24"/>
        </w:rPr>
        <w:t>антропотехногенных</w:t>
      </w:r>
      <w:proofErr w:type="spellEnd"/>
      <w:r w:rsidR="008A4FF6" w:rsidRPr="00726F14">
        <w:rPr>
          <w:rFonts w:ascii="Arial" w:hAnsi="Arial" w:cs="Arial"/>
          <w:sz w:val="24"/>
          <w:szCs w:val="24"/>
        </w:rPr>
        <w:t xml:space="preserve"> нагрузок на компоненты природной среды. Принцип</w:t>
      </w:r>
      <w:r w:rsidR="007074A6" w:rsidRPr="00726F1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074A6" w:rsidRPr="00726F14">
        <w:rPr>
          <w:rFonts w:ascii="Arial" w:hAnsi="Arial" w:cs="Arial"/>
          <w:sz w:val="24"/>
          <w:szCs w:val="24"/>
        </w:rPr>
        <w:t>коэволюции</w:t>
      </w:r>
      <w:proofErr w:type="spellEnd"/>
      <w:r w:rsidR="007074A6" w:rsidRPr="00726F14">
        <w:rPr>
          <w:rFonts w:ascii="Arial" w:hAnsi="Arial" w:cs="Arial"/>
          <w:sz w:val="24"/>
          <w:szCs w:val="24"/>
        </w:rPr>
        <w:t xml:space="preserve"> Природы и Общества</w:t>
      </w:r>
      <w:r w:rsidR="008A4FF6" w:rsidRPr="00726F14">
        <w:rPr>
          <w:rFonts w:ascii="Arial" w:hAnsi="Arial" w:cs="Arial"/>
          <w:sz w:val="24"/>
          <w:szCs w:val="24"/>
        </w:rPr>
        <w:t xml:space="preserve">, основанный на </w:t>
      </w:r>
      <w:r w:rsidR="007074A6" w:rsidRPr="00726F14">
        <w:rPr>
          <w:rFonts w:ascii="Arial" w:hAnsi="Arial" w:cs="Arial"/>
          <w:sz w:val="24"/>
          <w:szCs w:val="24"/>
        </w:rPr>
        <w:t xml:space="preserve">пространственном распределении </w:t>
      </w:r>
      <w:r w:rsidR="008A4FF6" w:rsidRPr="00726F14">
        <w:rPr>
          <w:rFonts w:ascii="Arial" w:hAnsi="Arial" w:cs="Arial"/>
          <w:sz w:val="24"/>
          <w:szCs w:val="24"/>
        </w:rPr>
        <w:t>концентри</w:t>
      </w:r>
      <w:r w:rsidR="007074A6" w:rsidRPr="00726F14">
        <w:rPr>
          <w:rFonts w:ascii="Arial" w:hAnsi="Arial" w:cs="Arial"/>
          <w:sz w:val="24"/>
          <w:szCs w:val="24"/>
        </w:rPr>
        <w:t>рованных</w:t>
      </w:r>
      <w:r w:rsidR="008A4FF6" w:rsidRPr="00726F14">
        <w:rPr>
          <w:rFonts w:ascii="Arial" w:hAnsi="Arial" w:cs="Arial"/>
          <w:sz w:val="24"/>
          <w:szCs w:val="24"/>
        </w:rPr>
        <w:t xml:space="preserve"> урбанизированных и </w:t>
      </w:r>
      <w:proofErr w:type="spellStart"/>
      <w:r w:rsidR="008A4FF6" w:rsidRPr="00726F14">
        <w:rPr>
          <w:rFonts w:ascii="Arial" w:hAnsi="Arial" w:cs="Arial"/>
          <w:sz w:val="24"/>
          <w:szCs w:val="24"/>
        </w:rPr>
        <w:t>неурбанизированных</w:t>
      </w:r>
      <w:proofErr w:type="spellEnd"/>
      <w:r w:rsidR="008A4FF6" w:rsidRPr="00726F14">
        <w:rPr>
          <w:rFonts w:ascii="Arial" w:hAnsi="Arial" w:cs="Arial"/>
          <w:sz w:val="24"/>
          <w:szCs w:val="24"/>
        </w:rPr>
        <w:t xml:space="preserve"> территорий вокруг соответствующих полюсов – узлов расселения и природных резерватов – выступает в этой связи как основной методологический стратегический принцип экологически допустимого социально-экономического развития макрорегиона</w:t>
      </w:r>
      <w:r w:rsidR="007074A6" w:rsidRPr="00726F14">
        <w:rPr>
          <w:rFonts w:ascii="Arial" w:hAnsi="Arial" w:cs="Arial"/>
          <w:sz w:val="24"/>
          <w:szCs w:val="24"/>
        </w:rPr>
        <w:t>, обеспечивающий</w:t>
      </w:r>
      <w:r w:rsidR="008A4FF6" w:rsidRPr="00726F14">
        <w:rPr>
          <w:rFonts w:ascii="Arial" w:hAnsi="Arial" w:cs="Arial"/>
          <w:sz w:val="24"/>
          <w:szCs w:val="24"/>
        </w:rPr>
        <w:t xml:space="preserve"> устойчив</w:t>
      </w:r>
      <w:r w:rsidR="007074A6" w:rsidRPr="00726F14">
        <w:rPr>
          <w:rFonts w:ascii="Arial" w:hAnsi="Arial" w:cs="Arial"/>
          <w:sz w:val="24"/>
          <w:szCs w:val="24"/>
        </w:rPr>
        <w:t>ую</w:t>
      </w:r>
      <w:r w:rsidR="008A4FF6" w:rsidRPr="00726F14">
        <w:rPr>
          <w:rFonts w:ascii="Arial" w:hAnsi="Arial" w:cs="Arial"/>
          <w:sz w:val="24"/>
          <w:szCs w:val="24"/>
        </w:rPr>
        <w:t xml:space="preserve"> и сбалансированн</w:t>
      </w:r>
      <w:r w:rsidR="007074A6" w:rsidRPr="00726F14">
        <w:rPr>
          <w:rFonts w:ascii="Arial" w:hAnsi="Arial" w:cs="Arial"/>
          <w:sz w:val="24"/>
          <w:szCs w:val="24"/>
        </w:rPr>
        <w:t>ую пространственную</w:t>
      </w:r>
      <w:r w:rsidR="008A4FF6" w:rsidRPr="00726F14">
        <w:rPr>
          <w:rFonts w:ascii="Arial" w:hAnsi="Arial" w:cs="Arial"/>
          <w:sz w:val="24"/>
          <w:szCs w:val="24"/>
        </w:rPr>
        <w:t xml:space="preserve"> организаци</w:t>
      </w:r>
      <w:r w:rsidR="007074A6" w:rsidRPr="00726F14">
        <w:rPr>
          <w:rFonts w:ascii="Arial" w:hAnsi="Arial" w:cs="Arial"/>
          <w:sz w:val="24"/>
          <w:szCs w:val="24"/>
        </w:rPr>
        <w:t>ю структуры</w:t>
      </w:r>
      <w:r w:rsidR="008A4FF6" w:rsidRPr="00726F14">
        <w:rPr>
          <w:rFonts w:ascii="Arial" w:hAnsi="Arial" w:cs="Arial"/>
          <w:sz w:val="24"/>
          <w:szCs w:val="24"/>
        </w:rPr>
        <w:t xml:space="preserve"> его природных и антропогенных компонентов.</w:t>
      </w:r>
    </w:p>
    <w:p w:rsidR="008A4FF6" w:rsidRPr="00726F14" w:rsidRDefault="008A4FF6" w:rsidP="0007579C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26F14">
        <w:rPr>
          <w:rFonts w:ascii="Arial" w:hAnsi="Arial" w:cs="Arial"/>
          <w:sz w:val="24"/>
          <w:szCs w:val="24"/>
        </w:rPr>
        <w:t xml:space="preserve">Целевые установки достижения благоприятных условий жизнедеятельности населения округа на горизонт стратегического планирования с учетом развития и практического внедрения технологий эффективного и ресурсосберегающего природопользования и рациональной локализации распределения </w:t>
      </w:r>
      <w:r w:rsidR="0080699F" w:rsidRPr="00726F14">
        <w:rPr>
          <w:rFonts w:ascii="Arial" w:hAnsi="Arial" w:cs="Arial"/>
          <w:sz w:val="24"/>
          <w:szCs w:val="24"/>
        </w:rPr>
        <w:t>нагрузок на компоненты природной среды могут</w:t>
      </w:r>
      <w:r w:rsidR="008C5071" w:rsidRPr="00726F14">
        <w:rPr>
          <w:rFonts w:ascii="Arial" w:hAnsi="Arial" w:cs="Arial"/>
          <w:sz w:val="24"/>
          <w:szCs w:val="24"/>
        </w:rPr>
        <w:t xml:space="preserve"> обеспечить необходимый комплексный характер и обоснованность стратегического планирования не только Северо-Западного Федерального округа, но и как методологический подход использоваться в стратегическом планировании иных </w:t>
      </w:r>
      <w:r w:rsidR="008C5071" w:rsidRPr="00726F14">
        <w:rPr>
          <w:rFonts w:ascii="Arial" w:hAnsi="Arial" w:cs="Arial"/>
          <w:sz w:val="24"/>
          <w:szCs w:val="24"/>
        </w:rPr>
        <w:lastRenderedPageBreak/>
        <w:t>территориальных природно-антропогенных комплексов – макрорегионов Российской Федерации.</w:t>
      </w:r>
    </w:p>
    <w:p w:rsidR="00695A0E" w:rsidRPr="00726F14" w:rsidRDefault="00695A0E" w:rsidP="0007579C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26F14">
        <w:rPr>
          <w:rFonts w:ascii="Arial" w:hAnsi="Arial" w:cs="Arial"/>
          <w:sz w:val="24"/>
          <w:szCs w:val="24"/>
        </w:rPr>
        <w:t>Утвержденное в августе 2015 года постановлением Правительства Российской Федерации Положение о содержании, составе, порядке разработки и корректировке стратегией социально-экономического развития макрорегионов уточняет цели подготовки таких документов в части обеспечения согласованности проведения мероприятий, предусмотренных в стратегических материалах федерального уровня, в том числе отраслевого характера, а также в документах регионального уровня с учетом прогноза социально-экономического развития Российской Федерации на долгосрочный период.</w:t>
      </w:r>
    </w:p>
    <w:p w:rsidR="00695A0E" w:rsidRPr="00726F14" w:rsidRDefault="00DC6467" w:rsidP="0007579C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26F14">
        <w:rPr>
          <w:rFonts w:ascii="Arial" w:hAnsi="Arial" w:cs="Arial"/>
          <w:sz w:val="24"/>
          <w:szCs w:val="24"/>
        </w:rPr>
        <w:t>Положение определяет информационное содержание стратегии социально-экономического развития макрорегиона и состав разделов основной части и обосновывающих материалов.</w:t>
      </w:r>
    </w:p>
    <w:p w:rsidR="00DC6467" w:rsidRPr="00726F14" w:rsidRDefault="007E7077" w:rsidP="0007579C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26F14">
        <w:rPr>
          <w:rFonts w:ascii="Arial" w:hAnsi="Arial" w:cs="Arial"/>
          <w:sz w:val="24"/>
          <w:szCs w:val="24"/>
        </w:rPr>
        <w:t xml:space="preserve">Важным нововведением в содержание документов стратегического планирования являются </w:t>
      </w:r>
      <w:r w:rsidR="00417A2A" w:rsidRPr="00726F14">
        <w:rPr>
          <w:rFonts w:ascii="Arial" w:hAnsi="Arial" w:cs="Arial"/>
          <w:sz w:val="24"/>
          <w:szCs w:val="24"/>
        </w:rPr>
        <w:t>задачи</w:t>
      </w:r>
      <w:r w:rsidRPr="00726F14">
        <w:rPr>
          <w:rFonts w:ascii="Arial" w:hAnsi="Arial" w:cs="Arial"/>
          <w:sz w:val="24"/>
          <w:szCs w:val="24"/>
        </w:rPr>
        <w:t xml:space="preserve"> не только подготовк</w:t>
      </w:r>
      <w:r w:rsidR="00417A2A" w:rsidRPr="00726F14">
        <w:rPr>
          <w:rFonts w:ascii="Arial" w:hAnsi="Arial" w:cs="Arial"/>
          <w:sz w:val="24"/>
          <w:szCs w:val="24"/>
        </w:rPr>
        <w:t>и</w:t>
      </w:r>
      <w:r w:rsidRPr="00726F14">
        <w:rPr>
          <w:rFonts w:ascii="Arial" w:hAnsi="Arial" w:cs="Arial"/>
          <w:sz w:val="24"/>
          <w:szCs w:val="24"/>
        </w:rPr>
        <w:t xml:space="preserve"> предложени</w:t>
      </w:r>
      <w:r w:rsidR="00417A2A" w:rsidRPr="00726F14">
        <w:rPr>
          <w:rFonts w:ascii="Arial" w:hAnsi="Arial" w:cs="Arial"/>
          <w:sz w:val="24"/>
          <w:szCs w:val="24"/>
        </w:rPr>
        <w:t>й</w:t>
      </w:r>
      <w:r w:rsidRPr="00726F14">
        <w:rPr>
          <w:rFonts w:ascii="Arial" w:hAnsi="Arial" w:cs="Arial"/>
          <w:sz w:val="24"/>
          <w:szCs w:val="24"/>
        </w:rPr>
        <w:t xml:space="preserve"> по формированию территорий опережающего уровня, инновационных</w:t>
      </w:r>
      <w:r w:rsidR="00417A2A" w:rsidRPr="00726F14">
        <w:rPr>
          <w:rFonts w:ascii="Arial" w:hAnsi="Arial" w:cs="Arial"/>
          <w:sz w:val="24"/>
          <w:szCs w:val="24"/>
        </w:rPr>
        <w:t>,</w:t>
      </w:r>
      <w:r w:rsidRPr="00726F14">
        <w:rPr>
          <w:rFonts w:ascii="Arial" w:hAnsi="Arial" w:cs="Arial"/>
          <w:sz w:val="24"/>
          <w:szCs w:val="24"/>
        </w:rPr>
        <w:t xml:space="preserve"> промышленных и индустриальных кластеров, особых </w:t>
      </w:r>
      <w:r w:rsidR="000D2F14" w:rsidRPr="00726F14">
        <w:rPr>
          <w:rFonts w:ascii="Arial" w:hAnsi="Arial" w:cs="Arial"/>
          <w:sz w:val="24"/>
          <w:szCs w:val="24"/>
        </w:rPr>
        <w:t>экономических зон, локализация которых завязана на приоритеты пространственного развития макрорегиона и кон</w:t>
      </w:r>
      <w:r w:rsidR="00417A2A" w:rsidRPr="00726F14">
        <w:rPr>
          <w:rFonts w:ascii="Arial" w:hAnsi="Arial" w:cs="Arial"/>
          <w:sz w:val="24"/>
          <w:szCs w:val="24"/>
        </w:rPr>
        <w:t>курентные преимущества каждого су</w:t>
      </w:r>
      <w:r w:rsidR="000D2F14" w:rsidRPr="00726F14">
        <w:rPr>
          <w:rFonts w:ascii="Arial" w:hAnsi="Arial" w:cs="Arial"/>
          <w:sz w:val="24"/>
          <w:szCs w:val="24"/>
        </w:rPr>
        <w:t xml:space="preserve">бъекта Российской Федерации, входящего в состав макрорегиона, но также </w:t>
      </w:r>
      <w:r w:rsidR="00FF6023">
        <w:rPr>
          <w:rFonts w:ascii="Arial" w:hAnsi="Arial" w:cs="Arial"/>
          <w:sz w:val="24"/>
          <w:szCs w:val="24"/>
        </w:rPr>
        <w:t>разработка необходимых</w:t>
      </w:r>
      <w:r w:rsidR="000D2F14" w:rsidRPr="00726F14">
        <w:rPr>
          <w:rFonts w:ascii="Arial" w:hAnsi="Arial" w:cs="Arial"/>
          <w:sz w:val="24"/>
          <w:szCs w:val="24"/>
        </w:rPr>
        <w:t xml:space="preserve"> и доказательны</w:t>
      </w:r>
      <w:r w:rsidR="00FF6023">
        <w:rPr>
          <w:rFonts w:ascii="Arial" w:hAnsi="Arial" w:cs="Arial"/>
          <w:sz w:val="24"/>
          <w:szCs w:val="24"/>
        </w:rPr>
        <w:t>х</w:t>
      </w:r>
      <w:r w:rsidR="000D2F14" w:rsidRPr="00726F14">
        <w:rPr>
          <w:rFonts w:ascii="Arial" w:hAnsi="Arial" w:cs="Arial"/>
          <w:sz w:val="24"/>
          <w:szCs w:val="24"/>
        </w:rPr>
        <w:t xml:space="preserve"> картографически</w:t>
      </w:r>
      <w:r w:rsidR="00FF6023">
        <w:rPr>
          <w:rFonts w:ascii="Arial" w:hAnsi="Arial" w:cs="Arial"/>
          <w:sz w:val="24"/>
          <w:szCs w:val="24"/>
        </w:rPr>
        <w:t>х</w:t>
      </w:r>
      <w:r w:rsidR="000D2F14" w:rsidRPr="00726F14">
        <w:rPr>
          <w:rFonts w:ascii="Arial" w:hAnsi="Arial" w:cs="Arial"/>
          <w:sz w:val="24"/>
          <w:szCs w:val="24"/>
        </w:rPr>
        <w:t xml:space="preserve"> материал</w:t>
      </w:r>
      <w:r w:rsidR="00FF6023">
        <w:rPr>
          <w:rFonts w:ascii="Arial" w:hAnsi="Arial" w:cs="Arial"/>
          <w:sz w:val="24"/>
          <w:szCs w:val="24"/>
        </w:rPr>
        <w:t>ов, отображающих</w:t>
      </w:r>
      <w:r w:rsidR="000D2F14" w:rsidRPr="00726F14">
        <w:rPr>
          <w:rFonts w:ascii="Arial" w:hAnsi="Arial" w:cs="Arial"/>
          <w:sz w:val="24"/>
          <w:szCs w:val="24"/>
        </w:rPr>
        <w:t xml:space="preserve"> результаты выделения потенциальных зон развития и территорий с благоприятными условиями проживания, которые </w:t>
      </w:r>
      <w:r w:rsidR="00417A2A" w:rsidRPr="00726F14">
        <w:rPr>
          <w:rFonts w:ascii="Arial" w:hAnsi="Arial" w:cs="Arial"/>
          <w:sz w:val="24"/>
          <w:szCs w:val="24"/>
        </w:rPr>
        <w:t xml:space="preserve">в свою очередь </w:t>
      </w:r>
      <w:r w:rsidR="000D2F14" w:rsidRPr="00726F14">
        <w:rPr>
          <w:rFonts w:ascii="Arial" w:hAnsi="Arial" w:cs="Arial"/>
          <w:sz w:val="24"/>
          <w:szCs w:val="24"/>
        </w:rPr>
        <w:t xml:space="preserve">определяются на основе комплексной оценки и анализа приоритетов пространственного развития макрорегиона и его </w:t>
      </w:r>
      <w:r w:rsidR="00417A2A" w:rsidRPr="00726F14">
        <w:rPr>
          <w:rFonts w:ascii="Arial" w:hAnsi="Arial" w:cs="Arial"/>
          <w:sz w:val="24"/>
          <w:szCs w:val="24"/>
        </w:rPr>
        <w:t>природно-ресурсного и социально-экономического потенциалов</w:t>
      </w:r>
      <w:r w:rsidR="000D2F14" w:rsidRPr="00726F14">
        <w:rPr>
          <w:rFonts w:ascii="Arial" w:hAnsi="Arial" w:cs="Arial"/>
          <w:sz w:val="24"/>
          <w:szCs w:val="24"/>
        </w:rPr>
        <w:t>.</w:t>
      </w:r>
    </w:p>
    <w:p w:rsidR="007074A6" w:rsidRPr="00726F14" w:rsidRDefault="000D2F14" w:rsidP="0007579C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26F14">
        <w:rPr>
          <w:rFonts w:ascii="Arial" w:hAnsi="Arial" w:cs="Arial"/>
          <w:sz w:val="24"/>
          <w:szCs w:val="24"/>
        </w:rPr>
        <w:t>Таким образом, в стратегические документы социально-экономического развития макрорегионов вводятся элементы комплексного анализа природных условий, ресурсов и потенциалов развития, которые сочетаются с целевыми установками и общими задачами формирования благоприятных условий жизнедеятельности и роста благосостояния</w:t>
      </w:r>
      <w:r w:rsidR="00B93E8C" w:rsidRPr="00726F14">
        <w:rPr>
          <w:rFonts w:ascii="Arial" w:hAnsi="Arial" w:cs="Arial"/>
          <w:sz w:val="24"/>
          <w:szCs w:val="24"/>
        </w:rPr>
        <w:t xml:space="preserve"> населения</w:t>
      </w:r>
      <w:r w:rsidR="00361AA4" w:rsidRPr="00726F14">
        <w:rPr>
          <w:rFonts w:ascii="Arial" w:hAnsi="Arial" w:cs="Arial"/>
          <w:sz w:val="24"/>
          <w:szCs w:val="24"/>
        </w:rPr>
        <w:t>, входящих в макрорегион субъектов Российской Федерации</w:t>
      </w:r>
      <w:r w:rsidRPr="00726F14">
        <w:rPr>
          <w:rFonts w:ascii="Arial" w:hAnsi="Arial" w:cs="Arial"/>
          <w:sz w:val="24"/>
          <w:szCs w:val="24"/>
        </w:rPr>
        <w:t>.</w:t>
      </w:r>
    </w:p>
    <w:p w:rsidR="00C41C32" w:rsidRDefault="00C41C32" w:rsidP="0007579C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26F14">
        <w:rPr>
          <w:rFonts w:ascii="Arial" w:hAnsi="Arial" w:cs="Arial"/>
          <w:sz w:val="24"/>
          <w:szCs w:val="24"/>
        </w:rPr>
        <w:t xml:space="preserve">Движущей силой социально-экономического развития административно-территориальных образований безусловно является инвестиционный </w:t>
      </w:r>
      <w:r w:rsidRPr="00726F14">
        <w:rPr>
          <w:rFonts w:ascii="Arial" w:hAnsi="Arial" w:cs="Arial"/>
          <w:sz w:val="24"/>
          <w:szCs w:val="24"/>
        </w:rPr>
        <w:lastRenderedPageBreak/>
        <w:t xml:space="preserve">потенциал. Он строится </w:t>
      </w:r>
      <w:r w:rsidR="00AE2DCF" w:rsidRPr="00726F14">
        <w:rPr>
          <w:rFonts w:ascii="Arial" w:hAnsi="Arial" w:cs="Arial"/>
          <w:sz w:val="24"/>
          <w:szCs w:val="24"/>
        </w:rPr>
        <w:t>из части капитала физических и юридических лиц и инвестиций бюджетов всех уровней, направляемых в отрасли экономики и социальной с</w:t>
      </w:r>
      <w:r w:rsidR="00FF6023">
        <w:rPr>
          <w:rFonts w:ascii="Arial" w:hAnsi="Arial" w:cs="Arial"/>
          <w:sz w:val="24"/>
          <w:szCs w:val="24"/>
        </w:rPr>
        <w:t>фер</w:t>
      </w:r>
      <w:r w:rsidR="00AE2DCF" w:rsidRPr="00726F14">
        <w:rPr>
          <w:rFonts w:ascii="Arial" w:hAnsi="Arial" w:cs="Arial"/>
          <w:sz w:val="24"/>
          <w:szCs w:val="24"/>
        </w:rPr>
        <w:t xml:space="preserve">ы, транспортную и инженерную инфраструктуру, развиваемые на данной территории. Поэтому для эффективного использования инвестиционных ресурсов, которыми обладает население, бизнес, в </w:t>
      </w:r>
      <w:r w:rsidR="00FF6023">
        <w:rPr>
          <w:rFonts w:ascii="Arial" w:hAnsi="Arial" w:cs="Arial"/>
          <w:sz w:val="24"/>
          <w:szCs w:val="24"/>
        </w:rPr>
        <w:t>том числе и интернациональный, а также</w:t>
      </w:r>
      <w:r w:rsidR="00AE2DCF" w:rsidRPr="00726F14">
        <w:rPr>
          <w:rFonts w:ascii="Arial" w:hAnsi="Arial" w:cs="Arial"/>
          <w:sz w:val="24"/>
          <w:szCs w:val="24"/>
        </w:rPr>
        <w:t xml:space="preserve"> бюджеты Российской Федерации, субъектов Российской Федерации и муниципальных образований необходимо на административных уровнях управления правильно и целенаправлен</w:t>
      </w:r>
      <w:r w:rsidR="00FF6023">
        <w:rPr>
          <w:rFonts w:ascii="Arial" w:hAnsi="Arial" w:cs="Arial"/>
          <w:sz w:val="24"/>
          <w:szCs w:val="24"/>
        </w:rPr>
        <w:t>но выбирать приоритетные области</w:t>
      </w:r>
      <w:r w:rsidR="00AE2DCF" w:rsidRPr="00726F14">
        <w:rPr>
          <w:rFonts w:ascii="Arial" w:hAnsi="Arial" w:cs="Arial"/>
          <w:sz w:val="24"/>
          <w:szCs w:val="24"/>
        </w:rPr>
        <w:t xml:space="preserve"> развития, обладающие не только собственной инвестиционной привлекательностью, но и поддержкой органов власти и местного самоуправления. В результате может раскручиваться инвестиционная спираль, объединяющая следующие сферы организации общества: качество жизни населения или социальную сферу, экономику – производственные и инфраструктурные отрасли, а также бюджет в части капитальных вложений. Каждый виток этой спирали может наращивать инвестиционный потенциал территории через повышение уровня доходов населения, как следствие социальной направленности экономики (рис.1). </w:t>
      </w:r>
    </w:p>
    <w:p w:rsidR="00920609" w:rsidRDefault="00920609" w:rsidP="0007579C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5410200" cy="4051687"/>
            <wp:effectExtent l="0" t="0" r="0" b="635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Модель инвестразвития-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4448" cy="40623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0609" w:rsidRPr="00726F14" w:rsidRDefault="00920609" w:rsidP="00920609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Рис. 1 – Модель инвестиционного саморазвития административно-территориального образования</w:t>
      </w:r>
    </w:p>
    <w:p w:rsidR="00AE2DCF" w:rsidRPr="00726F14" w:rsidRDefault="00AE2DCF" w:rsidP="0007579C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26F14">
        <w:rPr>
          <w:rFonts w:ascii="Arial" w:hAnsi="Arial" w:cs="Arial"/>
          <w:sz w:val="24"/>
          <w:szCs w:val="24"/>
        </w:rPr>
        <w:lastRenderedPageBreak/>
        <w:t>Данная модель инвестиционного развития может работать на всех таксономических уровнях организации государства и может определить социальный приоритет планирования экономического развития, когда в качестве прогнозной директивы выбирается уровень доход</w:t>
      </w:r>
      <w:r w:rsidR="00FF6023">
        <w:rPr>
          <w:rFonts w:ascii="Arial" w:hAnsi="Arial" w:cs="Arial"/>
          <w:sz w:val="24"/>
          <w:szCs w:val="24"/>
        </w:rPr>
        <w:t>ов</w:t>
      </w:r>
      <w:r w:rsidRPr="00726F14">
        <w:rPr>
          <w:rFonts w:ascii="Arial" w:hAnsi="Arial" w:cs="Arial"/>
          <w:sz w:val="24"/>
          <w:szCs w:val="24"/>
        </w:rPr>
        <w:t xml:space="preserve"> населения, откуда вытекают как производные функции иные планируемые </w:t>
      </w:r>
      <w:r w:rsidR="005A23C6">
        <w:rPr>
          <w:rFonts w:ascii="Arial" w:hAnsi="Arial" w:cs="Arial"/>
          <w:sz w:val="24"/>
          <w:szCs w:val="24"/>
        </w:rPr>
        <w:t>количественные показатели</w:t>
      </w:r>
      <w:r w:rsidRPr="00726F14">
        <w:rPr>
          <w:rFonts w:ascii="Arial" w:hAnsi="Arial" w:cs="Arial"/>
          <w:sz w:val="24"/>
          <w:szCs w:val="24"/>
        </w:rPr>
        <w:t xml:space="preserve"> </w:t>
      </w:r>
      <w:r w:rsidR="005A23C6">
        <w:rPr>
          <w:rFonts w:ascii="Arial" w:hAnsi="Arial" w:cs="Arial"/>
          <w:sz w:val="24"/>
          <w:szCs w:val="24"/>
        </w:rPr>
        <w:t xml:space="preserve">и качественные </w:t>
      </w:r>
      <w:r w:rsidR="005A23C6">
        <w:rPr>
          <w:rFonts w:ascii="Arial" w:hAnsi="Arial" w:cs="Arial"/>
          <w:sz w:val="24"/>
          <w:szCs w:val="24"/>
        </w:rPr>
        <w:t xml:space="preserve">характеристики, а также </w:t>
      </w:r>
      <w:r w:rsidRPr="00726F14">
        <w:rPr>
          <w:rFonts w:ascii="Arial" w:hAnsi="Arial" w:cs="Arial"/>
          <w:sz w:val="24"/>
          <w:szCs w:val="24"/>
        </w:rPr>
        <w:t xml:space="preserve">необходимая отраслевая структура экономики, в том числе конкретные задачи и мероприятия, обеспечивающие необходимый уровень </w:t>
      </w:r>
      <w:r w:rsidR="005A23C6">
        <w:rPr>
          <w:rFonts w:ascii="Arial" w:hAnsi="Arial" w:cs="Arial"/>
          <w:sz w:val="24"/>
          <w:szCs w:val="24"/>
        </w:rPr>
        <w:t>благосостояния населения.</w:t>
      </w:r>
    </w:p>
    <w:p w:rsidR="00AE2DCF" w:rsidRPr="00726F14" w:rsidRDefault="00AE2DCF" w:rsidP="0007579C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26F14">
        <w:rPr>
          <w:rFonts w:ascii="Arial" w:hAnsi="Arial" w:cs="Arial"/>
          <w:sz w:val="24"/>
          <w:szCs w:val="24"/>
        </w:rPr>
        <w:t xml:space="preserve">Примеряя эту модель к стратегическому планирования социально-экономического развития Российской Федерации и включая в нее макрорегионы как составные части планирования, видно, что одних контрольных и регулирующих функций у администрации федеральных </w:t>
      </w:r>
      <w:r w:rsidR="00754D56" w:rsidRPr="00726F14">
        <w:rPr>
          <w:rFonts w:ascii="Arial" w:hAnsi="Arial" w:cs="Arial"/>
          <w:sz w:val="24"/>
          <w:szCs w:val="24"/>
        </w:rPr>
        <w:t>округов явно не</w:t>
      </w:r>
      <w:r w:rsidRPr="00726F14">
        <w:rPr>
          <w:rFonts w:ascii="Arial" w:hAnsi="Arial" w:cs="Arial"/>
          <w:sz w:val="24"/>
          <w:szCs w:val="24"/>
        </w:rPr>
        <w:t xml:space="preserve">достаточно. Необходимо наделение федеральных округов </w:t>
      </w:r>
      <w:r w:rsidR="005A23C6">
        <w:rPr>
          <w:rFonts w:ascii="Arial" w:hAnsi="Arial" w:cs="Arial"/>
          <w:sz w:val="24"/>
          <w:szCs w:val="24"/>
        </w:rPr>
        <w:t>бюджетными полномочиями (рис.2), которые позволят более оперативно и эффективно решать общие федеральные задачи в разрезе макрорегионов, стимулирующие инвестиционную активность на региональном, муниципальном уровнях.</w:t>
      </w:r>
      <w:bookmarkStart w:id="0" w:name="_GoBack"/>
      <w:bookmarkEnd w:id="0"/>
    </w:p>
    <w:p w:rsidR="00C41C32" w:rsidRPr="00726F14" w:rsidRDefault="00C41C32" w:rsidP="0007579C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CE5FD2" w:rsidRPr="00726F14" w:rsidRDefault="00CE5FD2" w:rsidP="00973679">
      <w:pPr>
        <w:spacing w:line="360" w:lineRule="auto"/>
        <w:jc w:val="both"/>
        <w:rPr>
          <w:rFonts w:ascii="Arial" w:hAnsi="Arial" w:cs="Arial"/>
          <w:sz w:val="24"/>
          <w:szCs w:val="24"/>
        </w:rPr>
        <w:sectPr w:rsidR="00CE5FD2" w:rsidRPr="00726F14" w:rsidSect="00A81547">
          <w:pgSz w:w="11906" w:h="16838"/>
          <w:pgMar w:top="993" w:right="1133" w:bottom="993" w:left="1701" w:header="708" w:footer="708" w:gutter="0"/>
          <w:cols w:space="708"/>
          <w:docGrid w:linePitch="360"/>
        </w:sectPr>
      </w:pPr>
    </w:p>
    <w:p w:rsidR="00920609" w:rsidRDefault="00920609" w:rsidP="00920609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7724775" cy="5655725"/>
            <wp:effectExtent l="0" t="0" r="0" b="254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Схема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47500" cy="56723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0609" w:rsidRPr="00726F14" w:rsidRDefault="00920609" w:rsidP="00920609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726F14">
        <w:rPr>
          <w:rFonts w:ascii="Arial" w:hAnsi="Arial" w:cs="Arial"/>
          <w:sz w:val="24"/>
          <w:szCs w:val="24"/>
        </w:rPr>
        <w:t>Рис.2 Функциональные взаимосвязи в области стратегического планирования в Российской Федерации</w:t>
      </w:r>
    </w:p>
    <w:sectPr w:rsidR="00920609" w:rsidRPr="00726F14" w:rsidSect="00726F14">
      <w:pgSz w:w="16838" w:h="11906" w:orient="landscape"/>
      <w:pgMar w:top="1701" w:right="993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264476"/>
    <w:multiLevelType w:val="hybridMultilevel"/>
    <w:tmpl w:val="0A64E100"/>
    <w:lvl w:ilvl="0" w:tplc="635048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56859DB"/>
    <w:multiLevelType w:val="hybridMultilevel"/>
    <w:tmpl w:val="7D02572A"/>
    <w:lvl w:ilvl="0" w:tplc="0D58648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632C52A0"/>
    <w:multiLevelType w:val="hybridMultilevel"/>
    <w:tmpl w:val="4262217C"/>
    <w:lvl w:ilvl="0" w:tplc="0B947CFA">
      <w:start w:val="1"/>
      <w:numFmt w:val="decimal"/>
      <w:lvlText w:val="%1."/>
      <w:lvlJc w:val="left"/>
      <w:pPr>
        <w:ind w:left="1068" w:hanging="360"/>
      </w:pPr>
      <w:rPr>
        <w:rFonts w:ascii="Arial" w:eastAsiaTheme="minorHAnsi" w:hAnsi="Arial" w:cs="Arial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6342E46"/>
    <w:multiLevelType w:val="hybridMultilevel"/>
    <w:tmpl w:val="C43A748C"/>
    <w:lvl w:ilvl="0" w:tplc="B218BDDA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70C"/>
    <w:rsid w:val="00004904"/>
    <w:rsid w:val="00014954"/>
    <w:rsid w:val="0007579C"/>
    <w:rsid w:val="000B09EB"/>
    <w:rsid w:val="000D2F14"/>
    <w:rsid w:val="001813E3"/>
    <w:rsid w:val="00192819"/>
    <w:rsid w:val="001D458C"/>
    <w:rsid w:val="00230047"/>
    <w:rsid w:val="00276F4B"/>
    <w:rsid w:val="002905DD"/>
    <w:rsid w:val="002E381A"/>
    <w:rsid w:val="00361AA4"/>
    <w:rsid w:val="003712F9"/>
    <w:rsid w:val="00384E05"/>
    <w:rsid w:val="003C4810"/>
    <w:rsid w:val="003E2019"/>
    <w:rsid w:val="003F1FC2"/>
    <w:rsid w:val="00417A2A"/>
    <w:rsid w:val="00422EEF"/>
    <w:rsid w:val="00436754"/>
    <w:rsid w:val="00460E1B"/>
    <w:rsid w:val="00503A00"/>
    <w:rsid w:val="005A23C6"/>
    <w:rsid w:val="005C0F97"/>
    <w:rsid w:val="006131B0"/>
    <w:rsid w:val="006815E6"/>
    <w:rsid w:val="00695A0E"/>
    <w:rsid w:val="006D0AA3"/>
    <w:rsid w:val="006E5827"/>
    <w:rsid w:val="007074A6"/>
    <w:rsid w:val="00726F14"/>
    <w:rsid w:val="00754D56"/>
    <w:rsid w:val="00780A14"/>
    <w:rsid w:val="007E7077"/>
    <w:rsid w:val="0080699F"/>
    <w:rsid w:val="00810A03"/>
    <w:rsid w:val="008333E2"/>
    <w:rsid w:val="00862648"/>
    <w:rsid w:val="0087317F"/>
    <w:rsid w:val="0089270C"/>
    <w:rsid w:val="008A4FF6"/>
    <w:rsid w:val="008C5071"/>
    <w:rsid w:val="00920609"/>
    <w:rsid w:val="00947B8C"/>
    <w:rsid w:val="0095122B"/>
    <w:rsid w:val="00952E44"/>
    <w:rsid w:val="00973679"/>
    <w:rsid w:val="009761D0"/>
    <w:rsid w:val="009A674C"/>
    <w:rsid w:val="009F6773"/>
    <w:rsid w:val="00A81547"/>
    <w:rsid w:val="00AA5102"/>
    <w:rsid w:val="00AA7E1C"/>
    <w:rsid w:val="00AC516D"/>
    <w:rsid w:val="00AE2DCF"/>
    <w:rsid w:val="00AF0BB8"/>
    <w:rsid w:val="00AF4DC7"/>
    <w:rsid w:val="00B45905"/>
    <w:rsid w:val="00B93E8C"/>
    <w:rsid w:val="00BC562C"/>
    <w:rsid w:val="00C41C32"/>
    <w:rsid w:val="00CC2AFD"/>
    <w:rsid w:val="00CE5FD2"/>
    <w:rsid w:val="00D537B4"/>
    <w:rsid w:val="00DC6467"/>
    <w:rsid w:val="00E83CBE"/>
    <w:rsid w:val="00EE47A8"/>
    <w:rsid w:val="00F134CC"/>
    <w:rsid w:val="00F2335A"/>
    <w:rsid w:val="00FA1D18"/>
    <w:rsid w:val="00FB6854"/>
    <w:rsid w:val="00FF6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5F892C-892B-4569-A2D4-F570CDBC8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270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927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9270C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436754"/>
    <w:pPr>
      <w:spacing w:after="0" w:line="240" w:lineRule="auto"/>
    </w:pPr>
  </w:style>
  <w:style w:type="table" w:styleId="a7">
    <w:name w:val="Table Grid"/>
    <w:basedOn w:val="a1"/>
    <w:uiPriority w:val="39"/>
    <w:rsid w:val="00CE5F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558328-FF9B-4913-93E8-75C868F8B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806</TotalTime>
  <Pages>12</Pages>
  <Words>3399</Words>
  <Characters>19380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50</cp:revision>
  <cp:lastPrinted>2015-08-05T07:52:00Z</cp:lastPrinted>
  <dcterms:created xsi:type="dcterms:W3CDTF">2015-08-05T06:01:00Z</dcterms:created>
  <dcterms:modified xsi:type="dcterms:W3CDTF">2015-08-26T13:20:00Z</dcterms:modified>
</cp:coreProperties>
</file>